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CB010" w14:textId="5897BA28" w:rsidR="00B7696F" w:rsidRDefault="00C646A6" w:rsidP="00BC28F7">
      <w:pPr>
        <w:jc w:val="center"/>
        <w:rPr>
          <w:rFonts w:ascii="方正小标宋_GBK" w:eastAsia="方正小标宋_GBK" w:hint="eastAsia"/>
          <w:sz w:val="44"/>
          <w:szCs w:val="44"/>
        </w:rPr>
      </w:pPr>
      <w:r w:rsidRPr="00C646A6">
        <w:rPr>
          <w:rFonts w:ascii="方正小标宋_GBK" w:eastAsia="方正小标宋_GBK" w:hint="eastAsia"/>
          <w:sz w:val="44"/>
          <w:szCs w:val="44"/>
        </w:rPr>
        <w:t>中共中央关于进一步全面深化改革</w:t>
      </w:r>
    </w:p>
    <w:p w14:paraId="3BC88CF2" w14:textId="147BEAD5" w:rsidR="00C646A6" w:rsidRPr="00C646A6" w:rsidRDefault="00C646A6" w:rsidP="00BC28F7">
      <w:pPr>
        <w:jc w:val="center"/>
        <w:rPr>
          <w:rFonts w:ascii="方正小标宋_GBK" w:eastAsia="方正小标宋_GBK" w:hint="eastAsia"/>
          <w:sz w:val="44"/>
          <w:szCs w:val="44"/>
        </w:rPr>
      </w:pPr>
      <w:r w:rsidRPr="00C646A6">
        <w:rPr>
          <w:rFonts w:ascii="方正小标宋_GBK" w:eastAsia="方正小标宋_GBK" w:hint="eastAsia"/>
          <w:sz w:val="44"/>
          <w:szCs w:val="44"/>
        </w:rPr>
        <w:t>推进中国式现代化的决定</w:t>
      </w:r>
    </w:p>
    <w:p w14:paraId="00652923" w14:textId="10617F8C" w:rsidR="00847EB8" w:rsidRDefault="00847EB8" w:rsidP="00847EB8">
      <w:pPr>
        <w:rPr>
          <w:rFonts w:ascii="仿宋_GB2312" w:eastAsia="仿宋_GB2312" w:hint="eastAsia"/>
          <w:sz w:val="32"/>
          <w:szCs w:val="32"/>
        </w:rPr>
      </w:pPr>
    </w:p>
    <w:p w14:paraId="5D716A35" w14:textId="73080492" w:rsidR="00C646A6" w:rsidRPr="00C646A6"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（2024年7月18日中国共产党第二十届中央委员会第三次全体会议通过）  </w:t>
      </w:r>
    </w:p>
    <w:p w14:paraId="5E7EF0E9" w14:textId="77777777" w:rsidR="00B7696F"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为贯彻落实党的二十大</w:t>
      </w:r>
      <w:proofErr w:type="gramStart"/>
      <w:r w:rsidRPr="00C646A6">
        <w:rPr>
          <w:rFonts w:ascii="仿宋_GB2312" w:eastAsia="仿宋_GB2312" w:hint="eastAsia"/>
          <w:sz w:val="32"/>
          <w:szCs w:val="32"/>
        </w:rPr>
        <w:t>作出</w:t>
      </w:r>
      <w:proofErr w:type="gramEnd"/>
      <w:r w:rsidRPr="00C646A6">
        <w:rPr>
          <w:rFonts w:ascii="仿宋_GB2312" w:eastAsia="仿宋_GB2312" w:hint="eastAsia"/>
          <w:sz w:val="32"/>
          <w:szCs w:val="32"/>
        </w:rPr>
        <w:t>的战略部署，二十届中央委员会第三次全体会议研究了进一步全面深化改革、推进中国式现代化问题，</w:t>
      </w:r>
      <w:proofErr w:type="gramStart"/>
      <w:r w:rsidRPr="00C646A6">
        <w:rPr>
          <w:rFonts w:ascii="仿宋_GB2312" w:eastAsia="仿宋_GB2312" w:hint="eastAsia"/>
          <w:sz w:val="32"/>
          <w:szCs w:val="32"/>
        </w:rPr>
        <w:t>作出</w:t>
      </w:r>
      <w:proofErr w:type="gramEnd"/>
      <w:r w:rsidRPr="00C646A6">
        <w:rPr>
          <w:rFonts w:ascii="仿宋_GB2312" w:eastAsia="仿宋_GB2312" w:hint="eastAsia"/>
          <w:sz w:val="32"/>
          <w:szCs w:val="32"/>
        </w:rPr>
        <w:t>如下决定。</w:t>
      </w:r>
    </w:p>
    <w:p w14:paraId="2B7CE45C" w14:textId="77777777" w:rsidR="00B7696F"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一、进一步全面深化改革、推进中国式现代化的重大意义和总体要求</w:t>
      </w:r>
    </w:p>
    <w:p w14:paraId="5C2EB91D" w14:textId="77777777" w:rsidR="00B7696F"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14:paraId="744CC598" w14:textId="77777777" w:rsidR="00050F8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w:t>
      </w:r>
      <w:r w:rsidRPr="00C646A6">
        <w:rPr>
          <w:rFonts w:ascii="仿宋_GB2312" w:eastAsia="仿宋_GB2312" w:hint="eastAsia"/>
          <w:sz w:val="32"/>
          <w:szCs w:val="32"/>
        </w:rPr>
        <w:lastRenderedPageBreak/>
        <w:t>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1D62B881" w14:textId="77777777" w:rsidR="00050F8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1BF2CD15" w14:textId="77777777" w:rsidR="00050F8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（2）进一步全面深化改革的指导思想。坚持马克思列宁</w:t>
      </w:r>
      <w:r w:rsidRPr="00C646A6">
        <w:rPr>
          <w:rFonts w:ascii="仿宋_GB2312" w:eastAsia="仿宋_GB2312" w:hint="eastAsia"/>
          <w:sz w:val="32"/>
          <w:szCs w:val="32"/>
        </w:rPr>
        <w:lastRenderedPageBreak/>
        <w:t>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13023435" w14:textId="77777777" w:rsidR="00050F8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（3）进一步全面深化改革的总目标。继续完善和发展中国特色社会主义制度，推进国家治理体系和治理能力现代化。到二</w:t>
      </w:r>
      <w:r w:rsidRPr="00C646A6">
        <w:rPr>
          <w:rFonts w:ascii="微软雅黑" w:eastAsia="微软雅黑" w:hAnsi="微软雅黑" w:cs="微软雅黑" w:hint="eastAsia"/>
          <w:sz w:val="32"/>
          <w:szCs w:val="32"/>
        </w:rPr>
        <w:t>〇</w:t>
      </w:r>
      <w:r w:rsidRPr="00C646A6">
        <w:rPr>
          <w:rFonts w:ascii="仿宋_GB2312" w:eastAsia="仿宋_GB2312" w:hAnsi="仿宋_GB2312" w:cs="仿宋_GB2312" w:hint="eastAsia"/>
          <w:sz w:val="32"/>
          <w:szCs w:val="32"/>
        </w:rPr>
        <w:t>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60B1C12A" w14:textId="77777777" w:rsidR="00050F8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——聚焦构建高水平社会主义市场经济体制，充分发挥市场在资源配置中的决定性作用，更好发挥政府作用，坚持和完善社会主义基本经</w:t>
      </w:r>
      <w:r w:rsidRPr="00C646A6">
        <w:rPr>
          <w:rFonts w:ascii="仿宋_GB2312" w:eastAsia="仿宋_GB2312" w:hint="eastAsia"/>
          <w:sz w:val="32"/>
          <w:szCs w:val="32"/>
        </w:rPr>
        <w:t>济制度，推进高水平科技自立自强，</w:t>
      </w:r>
      <w:r w:rsidRPr="00C646A6">
        <w:rPr>
          <w:rFonts w:ascii="仿宋_GB2312" w:eastAsia="仿宋_GB2312" w:hint="eastAsia"/>
          <w:sz w:val="32"/>
          <w:szCs w:val="32"/>
        </w:rPr>
        <w:lastRenderedPageBreak/>
        <w:t>推进高水平对外开放，建成现代化经济体系，加快构建新发展格局，推动高质量发展。</w:t>
      </w:r>
    </w:p>
    <w:p w14:paraId="735BF387" w14:textId="77777777" w:rsidR="00050F8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730F1B32" w14:textId="77777777" w:rsidR="00050F8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——聚焦建设社会主义文化强国，坚持马克思主义在意识形态领域指导地位的根本制度，健全文化事业、文化产业发展体制机制，推动文化繁荣，丰富人民精神文化生活，提升国家文化</w:t>
      </w:r>
      <w:proofErr w:type="gramStart"/>
      <w:r w:rsidRPr="00C646A6">
        <w:rPr>
          <w:rFonts w:ascii="仿宋_GB2312" w:eastAsia="仿宋_GB2312" w:hAnsi="仿宋_GB2312" w:cs="仿宋_GB2312" w:hint="eastAsia"/>
          <w:sz w:val="32"/>
          <w:szCs w:val="32"/>
        </w:rPr>
        <w:t>软实力</w:t>
      </w:r>
      <w:proofErr w:type="gramEnd"/>
      <w:r w:rsidRPr="00C646A6">
        <w:rPr>
          <w:rFonts w:ascii="仿宋_GB2312" w:eastAsia="仿宋_GB2312" w:hAnsi="仿宋_GB2312" w:cs="仿宋_GB2312" w:hint="eastAsia"/>
          <w:sz w:val="32"/>
          <w:szCs w:val="32"/>
        </w:rPr>
        <w:t>和中华文化影响力。</w:t>
      </w:r>
    </w:p>
    <w:p w14:paraId="7869B9D1" w14:textId="77777777" w:rsidR="00050F8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——聚</w:t>
      </w:r>
      <w:r w:rsidRPr="00C646A6">
        <w:rPr>
          <w:rFonts w:ascii="仿宋_GB2312" w:eastAsia="仿宋_GB2312" w:hint="eastAsia"/>
          <w:sz w:val="32"/>
          <w:szCs w:val="32"/>
        </w:rPr>
        <w:t>焦提高人民生活品质，完善收入分配和就业制度，健全社会保障体系，增强基本公共服务均衡性和可及性，推动人的全面发展、全体人民共同富裕取得更为明显的实质性进展。</w:t>
      </w:r>
    </w:p>
    <w:p w14:paraId="163CEE50" w14:textId="77777777" w:rsidR="00050F8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——聚焦建设美丽中国，加快经济社会发展全面绿色转型，健全生态环境治理体系，推进生态优先、节约集约、绿色低碳发展，促进人与自然和谐共生。</w:t>
      </w:r>
    </w:p>
    <w:p w14:paraId="456FD679" w14:textId="77777777" w:rsidR="00050F8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——聚焦建设更高水平平安中国，健全国家安全体系，强化一体化国家战略体系，增强维护国家安全能力，创新社会治理体制机制和手段，有效构建新安全格局。</w:t>
      </w:r>
    </w:p>
    <w:p w14:paraId="5CCF6F54" w14:textId="77777777" w:rsidR="00050F8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——聚焦提高党的领导水平和长期执政能力，创新和改进领导方式和执政方式，</w:t>
      </w:r>
      <w:r w:rsidRPr="00C646A6">
        <w:rPr>
          <w:rFonts w:ascii="仿宋_GB2312" w:eastAsia="仿宋_GB2312" w:hint="eastAsia"/>
          <w:sz w:val="32"/>
          <w:szCs w:val="32"/>
        </w:rPr>
        <w:t>深化党的建设制度改革，健全全面</w:t>
      </w:r>
      <w:r w:rsidRPr="00C646A6">
        <w:rPr>
          <w:rFonts w:ascii="仿宋_GB2312" w:eastAsia="仿宋_GB2312" w:hint="eastAsia"/>
          <w:sz w:val="32"/>
          <w:szCs w:val="32"/>
        </w:rPr>
        <w:lastRenderedPageBreak/>
        <w:t>从严治党体系。</w:t>
      </w:r>
    </w:p>
    <w:p w14:paraId="1871AB20" w14:textId="77777777" w:rsidR="00050F8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到二</w:t>
      </w:r>
      <w:r w:rsidRPr="00C646A6">
        <w:rPr>
          <w:rFonts w:ascii="微软雅黑" w:eastAsia="微软雅黑" w:hAnsi="微软雅黑" w:cs="微软雅黑" w:hint="eastAsia"/>
          <w:sz w:val="32"/>
          <w:szCs w:val="32"/>
        </w:rPr>
        <w:t>〇</w:t>
      </w:r>
      <w:r w:rsidRPr="00C646A6">
        <w:rPr>
          <w:rFonts w:ascii="仿宋_GB2312" w:eastAsia="仿宋_GB2312" w:hAnsi="仿宋_GB2312" w:cs="仿宋_GB2312" w:hint="eastAsia"/>
          <w:sz w:val="32"/>
          <w:szCs w:val="32"/>
        </w:rPr>
        <w:t>二九年中华人民共和国成立八十周年时，完成本决定提出的改革任务。</w:t>
      </w:r>
    </w:p>
    <w:p w14:paraId="1C4D6743" w14:textId="77777777" w:rsidR="00715DA8"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4）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w:t>
      </w:r>
      <w:proofErr w:type="gramStart"/>
      <w:r w:rsidRPr="00C646A6">
        <w:rPr>
          <w:rFonts w:ascii="仿宋_GB2312" w:eastAsia="仿宋_GB2312" w:hint="eastAsia"/>
          <w:sz w:val="32"/>
          <w:szCs w:val="32"/>
        </w:rPr>
        <w:t>各方面全过程</w:t>
      </w:r>
      <w:proofErr w:type="gramEnd"/>
      <w:r w:rsidRPr="00C646A6">
        <w:rPr>
          <w:rFonts w:ascii="仿宋_GB2312" w:eastAsia="仿宋_GB2312" w:hint="eastAsia"/>
          <w:sz w:val="32"/>
          <w:szCs w:val="32"/>
        </w:rPr>
        <w:t>，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738CDC9A" w14:textId="77777777" w:rsidR="00715DA8"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二、构建高水平社会主义市场经济体制</w:t>
      </w:r>
    </w:p>
    <w:p w14:paraId="2DF3E5EF" w14:textId="77777777" w:rsidR="00715DA8"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lastRenderedPageBreak/>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7F9964AA" w14:textId="77777777" w:rsidR="00715DA8"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3DAD403D" w14:textId="77777777" w:rsidR="00715DA8"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深化国资国企改革，完善管理监督体制机制，增强各有关管理部门战略协同，推进国有经济布局优化和结构调整，推动国有资本和国有企业做</w:t>
      </w:r>
      <w:proofErr w:type="gramStart"/>
      <w:r w:rsidRPr="00C646A6">
        <w:rPr>
          <w:rFonts w:ascii="仿宋_GB2312" w:eastAsia="仿宋_GB2312" w:hint="eastAsia"/>
          <w:sz w:val="32"/>
          <w:szCs w:val="32"/>
        </w:rPr>
        <w:t>强做</w:t>
      </w:r>
      <w:proofErr w:type="gramEnd"/>
      <w:r w:rsidRPr="00C646A6">
        <w:rPr>
          <w:rFonts w:ascii="仿宋_GB2312" w:eastAsia="仿宋_GB2312" w:hint="eastAsia"/>
          <w:sz w:val="32"/>
          <w:szCs w:val="32"/>
        </w:rPr>
        <w:t>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w:t>
      </w:r>
      <w:r w:rsidRPr="00C646A6">
        <w:rPr>
          <w:rFonts w:ascii="仿宋_GB2312" w:eastAsia="仿宋_GB2312" w:hint="eastAsia"/>
          <w:sz w:val="32"/>
          <w:szCs w:val="32"/>
        </w:rPr>
        <w:lastRenderedPageBreak/>
        <w:t>性环节市场化改革，健全监管体制机制。</w:t>
      </w:r>
    </w:p>
    <w:p w14:paraId="4C3609F6" w14:textId="77777777" w:rsidR="00715DA8"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w:t>
      </w:r>
      <w:proofErr w:type="gramStart"/>
      <w:r w:rsidRPr="00C646A6">
        <w:rPr>
          <w:rFonts w:ascii="仿宋_GB2312" w:eastAsia="仿宋_GB2312" w:hint="eastAsia"/>
          <w:sz w:val="32"/>
          <w:szCs w:val="32"/>
        </w:rPr>
        <w:t>规</w:t>
      </w:r>
      <w:proofErr w:type="gramEnd"/>
      <w:r w:rsidRPr="00C646A6">
        <w:rPr>
          <w:rFonts w:ascii="仿宋_GB2312" w:eastAsia="仿宋_GB2312" w:hint="eastAsia"/>
          <w:sz w:val="32"/>
          <w:szCs w:val="32"/>
        </w:rPr>
        <w:t>建设和廉洁风险防控。加强事中事后监管，规范涉民营企业行政检查。</w:t>
      </w:r>
    </w:p>
    <w:p w14:paraId="3F830F16" w14:textId="77777777" w:rsidR="00715DA8"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完善中国特色现代企业制度，弘扬企业家精神，支持和引导各类企业提高资源要素利用效率和经营管理水平、履行社会责任，加快建设更多世界一流企业。</w:t>
      </w:r>
    </w:p>
    <w:p w14:paraId="253EE8FF" w14:textId="77777777" w:rsidR="00715DA8"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w:t>
      </w:r>
      <w:r w:rsidRPr="00C646A6">
        <w:rPr>
          <w:rFonts w:ascii="仿宋_GB2312" w:eastAsia="仿宋_GB2312" w:hint="eastAsia"/>
          <w:sz w:val="32"/>
          <w:szCs w:val="32"/>
        </w:rPr>
        <w:lastRenderedPageBreak/>
        <w:t>提升市场综合监管能力和水平。健全国家标准体系，深化地方标准管理制度改革。</w:t>
      </w:r>
    </w:p>
    <w:p w14:paraId="02E1068A" w14:textId="77777777" w:rsidR="006E0074"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48BC15CC" w14:textId="77777777" w:rsidR="006E0074"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完善流通体制，加快发展物联网，健全一体衔接的流通规则和标准，降低全社会物流成本。深化能源管理体制改革，建设全国统一电力市场，优化油气管网运行调度机制。</w:t>
      </w:r>
    </w:p>
    <w:p w14:paraId="5C1AB130" w14:textId="77777777" w:rsidR="006E0074"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加快培育完整内需体系，建立政府投资支持基础性、公益性、长远性重大项目建设长效机制，健全政府投资有效带动社会投资体制机制，深化投资审批制度改革，完善激发社会</w:t>
      </w:r>
      <w:r w:rsidRPr="00C646A6">
        <w:rPr>
          <w:rFonts w:ascii="仿宋_GB2312" w:eastAsia="仿宋_GB2312" w:hint="eastAsia"/>
          <w:sz w:val="32"/>
          <w:szCs w:val="32"/>
        </w:rPr>
        <w:t>资本投资活力和促进投资落地机制，形成市场主导的有效投资内</w:t>
      </w:r>
      <w:proofErr w:type="gramStart"/>
      <w:r w:rsidRPr="00C646A6">
        <w:rPr>
          <w:rFonts w:ascii="仿宋_GB2312" w:eastAsia="仿宋_GB2312" w:hint="eastAsia"/>
          <w:sz w:val="32"/>
          <w:szCs w:val="32"/>
        </w:rPr>
        <w:t>生增长</w:t>
      </w:r>
      <w:proofErr w:type="gramEnd"/>
      <w:r w:rsidRPr="00C646A6">
        <w:rPr>
          <w:rFonts w:ascii="仿宋_GB2312" w:eastAsia="仿宋_GB2312" w:hint="eastAsia"/>
          <w:sz w:val="32"/>
          <w:szCs w:val="32"/>
        </w:rPr>
        <w:t>机制。完善扩大消费长效机制，减少限制性措施，合理增加公共消费，积极推进首发经济。</w:t>
      </w:r>
    </w:p>
    <w:p w14:paraId="13AFA4A3" w14:textId="77777777" w:rsidR="006E0074"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（7）完善市场经济基础制度。完善产权制度，依法平等长久保护各种所有制经济产权，建立高效的知识产权综合管</w:t>
      </w:r>
      <w:r w:rsidRPr="00C646A6">
        <w:rPr>
          <w:rFonts w:ascii="仿宋_GB2312" w:eastAsia="仿宋_GB2312" w:hint="eastAsia"/>
          <w:sz w:val="32"/>
          <w:szCs w:val="32"/>
        </w:rPr>
        <w:lastRenderedPageBreak/>
        <w:t>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w:t>
      </w:r>
      <w:proofErr w:type="gramStart"/>
      <w:r w:rsidRPr="00C646A6">
        <w:rPr>
          <w:rFonts w:ascii="仿宋_GB2312" w:eastAsia="仿宋_GB2312" w:hint="eastAsia"/>
          <w:sz w:val="32"/>
          <w:szCs w:val="32"/>
        </w:rPr>
        <w:t>涉企冤错案</w:t>
      </w:r>
      <w:proofErr w:type="gramEnd"/>
      <w:r w:rsidRPr="00C646A6">
        <w:rPr>
          <w:rFonts w:ascii="仿宋_GB2312" w:eastAsia="仿宋_GB2312" w:hint="eastAsia"/>
          <w:sz w:val="32"/>
          <w:szCs w:val="32"/>
        </w:rPr>
        <w:t>件机制。</w:t>
      </w:r>
    </w:p>
    <w:p w14:paraId="2AE1B359" w14:textId="4FCD76BC" w:rsidR="0037139B" w:rsidRPr="00BC28F7" w:rsidRDefault="00C646A6" w:rsidP="00BC28F7">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完善市场准入制度，优化新</w:t>
      </w:r>
      <w:proofErr w:type="gramStart"/>
      <w:r w:rsidRPr="00C646A6">
        <w:rPr>
          <w:rFonts w:ascii="仿宋_GB2312" w:eastAsia="仿宋_GB2312" w:hAnsi="仿宋_GB2312" w:cs="仿宋_GB2312" w:hint="eastAsia"/>
          <w:sz w:val="32"/>
          <w:szCs w:val="32"/>
        </w:rPr>
        <w:t>业态新领</w:t>
      </w:r>
      <w:r w:rsidRPr="00C646A6">
        <w:rPr>
          <w:rFonts w:ascii="仿宋_GB2312" w:eastAsia="仿宋_GB2312" w:hint="eastAsia"/>
          <w:sz w:val="32"/>
          <w:szCs w:val="32"/>
        </w:rPr>
        <w:t>域</w:t>
      </w:r>
      <w:proofErr w:type="gramEnd"/>
      <w:r w:rsidRPr="00C646A6">
        <w:rPr>
          <w:rFonts w:ascii="仿宋_GB2312" w:eastAsia="仿宋_GB2312" w:hint="eastAsia"/>
          <w:sz w:val="32"/>
          <w:szCs w:val="32"/>
        </w:rPr>
        <w:t>市场准入环境。深化注册资本认缴登记制度改革，实行依法按期认缴。健全企业破产机制，探索建立个人破产制度，推进企业注销配套改革，完善企业退出制度。健全社会信用体系和监管制度。</w:t>
      </w:r>
    </w:p>
    <w:p w14:paraId="3ABDB704"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三、健全推动经济高质量发展体制机制</w:t>
      </w:r>
    </w:p>
    <w:p w14:paraId="1B22DBDD"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高质量发展是全面建设社会主义现代化国家的首要任务。必须以新发展理念引领改革，立足新发展阶段，深化供给侧结构性改革，完善推动高质量发展激励约束机制，塑造发展新动能新优势。</w:t>
      </w:r>
    </w:p>
    <w:p w14:paraId="235964BC"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8）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w:t>
      </w:r>
      <w:r w:rsidRPr="00C646A6">
        <w:rPr>
          <w:rFonts w:ascii="仿宋_GB2312" w:eastAsia="仿宋_GB2312" w:hint="eastAsia"/>
          <w:sz w:val="32"/>
          <w:szCs w:val="32"/>
        </w:rPr>
        <w:lastRenderedPageBreak/>
        <w:t>量子科技等战略性产业发展政策和治理体系，引导新兴产业健康有序发展。以国家标准提升引领传统产业优化升级，支持企业</w:t>
      </w:r>
      <w:proofErr w:type="gramStart"/>
      <w:r w:rsidRPr="00C646A6">
        <w:rPr>
          <w:rFonts w:ascii="仿宋_GB2312" w:eastAsia="仿宋_GB2312" w:hint="eastAsia"/>
          <w:sz w:val="32"/>
          <w:szCs w:val="32"/>
        </w:rPr>
        <w:t>用数智技术</w:t>
      </w:r>
      <w:proofErr w:type="gramEnd"/>
      <w:r w:rsidRPr="00C646A6">
        <w:rPr>
          <w:rFonts w:ascii="仿宋_GB2312" w:eastAsia="仿宋_GB2312" w:hint="eastAsia"/>
          <w:sz w:val="32"/>
          <w:szCs w:val="32"/>
        </w:rPr>
        <w:t>、绿色技术改造提升传统产业。强化环保、安全等制度约束。</w:t>
      </w:r>
    </w:p>
    <w:p w14:paraId="377A43A9"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健全相关规则和政策，加快形成同新质生产力更相适应的生产关系，促进各类先进生产要素向发展新质生产力集聚，大幅提升全要素生产率。鼓励和规范发展天使投资、风险投资、私</w:t>
      </w:r>
      <w:proofErr w:type="gramStart"/>
      <w:r w:rsidRPr="00C646A6">
        <w:rPr>
          <w:rFonts w:ascii="仿宋_GB2312" w:eastAsia="仿宋_GB2312" w:hint="eastAsia"/>
          <w:sz w:val="32"/>
          <w:szCs w:val="32"/>
        </w:rPr>
        <w:t>募股权</w:t>
      </w:r>
      <w:proofErr w:type="gramEnd"/>
      <w:r w:rsidRPr="00C646A6">
        <w:rPr>
          <w:rFonts w:ascii="仿宋_GB2312" w:eastAsia="仿宋_GB2312" w:hint="eastAsia"/>
          <w:sz w:val="32"/>
          <w:szCs w:val="32"/>
        </w:rPr>
        <w:t>投资，更好发挥政府投资基金作用，发展耐心资本。</w:t>
      </w:r>
    </w:p>
    <w:p w14:paraId="6882692F"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6E0A1227"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w:t>
      </w:r>
      <w:r w:rsidRPr="00C646A6">
        <w:rPr>
          <w:rFonts w:ascii="仿宋_GB2312" w:eastAsia="仿宋_GB2312" w:hint="eastAsia"/>
          <w:sz w:val="32"/>
          <w:szCs w:val="32"/>
        </w:rPr>
        <w:lastRenderedPageBreak/>
        <w:t>护制度，提升数据安全治理监管能力，建立高效便利安全的数据跨境流动机制。</w:t>
      </w:r>
    </w:p>
    <w:p w14:paraId="13675975"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7EDF9792"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67ABD8FD" w14:textId="77777777" w:rsidR="00AF6298" w:rsidRPr="00AF6298" w:rsidRDefault="00AF6298" w:rsidP="006E41D1">
      <w:pPr>
        <w:rPr>
          <w:rFonts w:ascii="仿宋_GB2312" w:eastAsia="仿宋_GB2312" w:hint="eastAsia"/>
          <w:sz w:val="32"/>
          <w:szCs w:val="32"/>
        </w:rPr>
      </w:pPr>
    </w:p>
    <w:p w14:paraId="27F20D58" w14:textId="77777777" w:rsidR="003A622C"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（12）健全提升产业</w:t>
      </w:r>
      <w:proofErr w:type="gramStart"/>
      <w:r w:rsidRPr="00C646A6">
        <w:rPr>
          <w:rFonts w:ascii="仿宋_GB2312" w:eastAsia="仿宋_GB2312" w:hint="eastAsia"/>
          <w:sz w:val="32"/>
          <w:szCs w:val="32"/>
        </w:rPr>
        <w:t>链供应</w:t>
      </w:r>
      <w:proofErr w:type="gramEnd"/>
      <w:r w:rsidRPr="00C646A6">
        <w:rPr>
          <w:rFonts w:ascii="仿宋_GB2312" w:eastAsia="仿宋_GB2312" w:hint="eastAsia"/>
          <w:sz w:val="32"/>
          <w:szCs w:val="32"/>
        </w:rPr>
        <w:t>链韧性和安全水平制度。抓紧打造自主可控的产业</w:t>
      </w:r>
      <w:proofErr w:type="gramStart"/>
      <w:r w:rsidRPr="00C646A6">
        <w:rPr>
          <w:rFonts w:ascii="仿宋_GB2312" w:eastAsia="仿宋_GB2312" w:hint="eastAsia"/>
          <w:sz w:val="32"/>
          <w:szCs w:val="32"/>
        </w:rPr>
        <w:t>链供应</w:t>
      </w:r>
      <w:proofErr w:type="gramEnd"/>
      <w:r w:rsidRPr="00C646A6">
        <w:rPr>
          <w:rFonts w:ascii="仿宋_GB2312" w:eastAsia="仿宋_GB2312" w:hint="eastAsia"/>
          <w:sz w:val="32"/>
          <w:szCs w:val="32"/>
        </w:rPr>
        <w:t>链，健全强化集成电路、工业母机、医疗装备、仪器仪表、基础软件、工业软件、先进材料等重点产业</w:t>
      </w:r>
      <w:proofErr w:type="gramStart"/>
      <w:r w:rsidRPr="00C646A6">
        <w:rPr>
          <w:rFonts w:ascii="仿宋_GB2312" w:eastAsia="仿宋_GB2312" w:hint="eastAsia"/>
          <w:sz w:val="32"/>
          <w:szCs w:val="32"/>
        </w:rPr>
        <w:t>链发展</w:t>
      </w:r>
      <w:proofErr w:type="gramEnd"/>
      <w:r w:rsidRPr="00C646A6">
        <w:rPr>
          <w:rFonts w:ascii="仿宋_GB2312" w:eastAsia="仿宋_GB2312" w:hint="eastAsia"/>
          <w:sz w:val="32"/>
          <w:szCs w:val="32"/>
        </w:rPr>
        <w:t>体制机制，全链条推进技术攻关、成果</w:t>
      </w:r>
      <w:r w:rsidRPr="00C646A6">
        <w:rPr>
          <w:rFonts w:ascii="仿宋_GB2312" w:eastAsia="仿宋_GB2312" w:hint="eastAsia"/>
          <w:sz w:val="32"/>
          <w:szCs w:val="32"/>
        </w:rPr>
        <w:lastRenderedPageBreak/>
        <w:t>应用。建立产业</w:t>
      </w:r>
      <w:proofErr w:type="gramStart"/>
      <w:r w:rsidRPr="00C646A6">
        <w:rPr>
          <w:rFonts w:ascii="仿宋_GB2312" w:eastAsia="仿宋_GB2312" w:hint="eastAsia"/>
          <w:sz w:val="32"/>
          <w:szCs w:val="32"/>
        </w:rPr>
        <w:t>链供应链安全</w:t>
      </w:r>
      <w:proofErr w:type="gramEnd"/>
      <w:r w:rsidRPr="00C646A6">
        <w:rPr>
          <w:rFonts w:ascii="仿宋_GB2312" w:eastAsia="仿宋_GB2312" w:hint="eastAsia"/>
          <w:sz w:val="32"/>
          <w:szCs w:val="32"/>
        </w:rPr>
        <w:t>风险评估和应对机制。完善产业在国内梯度有序转移的协作机制，推动转出地和承接地利益共享。建设国家战略腹地和关键产业备份。加快完善国家储备体系。完善战略性</w:t>
      </w:r>
      <w:proofErr w:type="gramStart"/>
      <w:r w:rsidRPr="00C646A6">
        <w:rPr>
          <w:rFonts w:ascii="仿宋_GB2312" w:eastAsia="仿宋_GB2312" w:hint="eastAsia"/>
          <w:sz w:val="32"/>
          <w:szCs w:val="32"/>
        </w:rPr>
        <w:t>矿产资源探产供储销</w:t>
      </w:r>
      <w:proofErr w:type="gramEnd"/>
      <w:r w:rsidRPr="00C646A6">
        <w:rPr>
          <w:rFonts w:ascii="仿宋_GB2312" w:eastAsia="仿宋_GB2312" w:hint="eastAsia"/>
          <w:sz w:val="32"/>
          <w:szCs w:val="32"/>
        </w:rPr>
        <w:t>统筹和衔接体系。</w:t>
      </w:r>
    </w:p>
    <w:p w14:paraId="2ED6536A" w14:textId="77777777" w:rsidR="003A622C"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四、构建支持全面创新体制机</w:t>
      </w:r>
      <w:r w:rsidRPr="00C646A6">
        <w:rPr>
          <w:rFonts w:ascii="仿宋_GB2312" w:eastAsia="仿宋_GB2312" w:hint="eastAsia"/>
          <w:sz w:val="32"/>
          <w:szCs w:val="32"/>
        </w:rPr>
        <w:t>制</w:t>
      </w:r>
    </w:p>
    <w:p w14:paraId="60441B64" w14:textId="77777777" w:rsidR="003A622C"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教育、科技、人才是中国式现代化的基础性、战略性支撑。必须深入实施科教兴国战略、人才强国战略、创新驱动发展战略，统筹推进教育科技人才体制机制一体改革，健全新型举国体制，提升国家创新体系整体效能。</w:t>
      </w:r>
    </w:p>
    <w:p w14:paraId="3141DFC3" w14:textId="77777777" w:rsidR="003A622C"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13）深化教育综合改革。加快建设高质量教育体系，统筹推进育人方式、办学模式、管理体制、保障机制改革。完善立德树人机制，推进大中小学</w:t>
      </w:r>
      <w:proofErr w:type="gramStart"/>
      <w:r w:rsidRPr="00C646A6">
        <w:rPr>
          <w:rFonts w:ascii="仿宋_GB2312" w:eastAsia="仿宋_GB2312" w:hint="eastAsia"/>
          <w:sz w:val="32"/>
          <w:szCs w:val="32"/>
        </w:rPr>
        <w:t>思政课</w:t>
      </w:r>
      <w:proofErr w:type="gramEnd"/>
      <w:r w:rsidRPr="00C646A6">
        <w:rPr>
          <w:rFonts w:ascii="仿宋_GB2312" w:eastAsia="仿宋_GB2312" w:hint="eastAsia"/>
          <w:sz w:val="32"/>
          <w:szCs w:val="32"/>
        </w:rPr>
        <w:t>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w:t>
      </w:r>
      <w:proofErr w:type="gramStart"/>
      <w:r w:rsidRPr="00C646A6">
        <w:rPr>
          <w:rFonts w:ascii="仿宋_GB2312" w:eastAsia="仿宋_GB2312" w:hint="eastAsia"/>
          <w:sz w:val="32"/>
          <w:szCs w:val="32"/>
        </w:rPr>
        <w:t>构建职普融通</w:t>
      </w:r>
      <w:proofErr w:type="gramEnd"/>
      <w:r w:rsidRPr="00C646A6">
        <w:rPr>
          <w:rFonts w:ascii="仿宋_GB2312" w:eastAsia="仿宋_GB2312" w:hint="eastAsia"/>
          <w:sz w:val="32"/>
          <w:szCs w:val="32"/>
        </w:rPr>
        <w:t>、产教融合的职业教育体系。完善学生实习实践制度。引导规范民办教育发展。推进高水平教育开放，鼓励国外高水</w:t>
      </w:r>
      <w:r w:rsidRPr="00C646A6">
        <w:rPr>
          <w:rFonts w:ascii="仿宋_GB2312" w:eastAsia="仿宋_GB2312" w:hint="eastAsia"/>
          <w:sz w:val="32"/>
          <w:szCs w:val="32"/>
        </w:rPr>
        <w:lastRenderedPageBreak/>
        <w:t>平理工类大学来华合作办学。</w:t>
      </w:r>
    </w:p>
    <w:p w14:paraId="11C844FF" w14:textId="77777777" w:rsidR="003A622C"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05B22C1A" w14:textId="77777777" w:rsidR="003A622C"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w:t>
      </w:r>
      <w:proofErr w:type="gramStart"/>
      <w:r w:rsidRPr="00C646A6">
        <w:rPr>
          <w:rFonts w:ascii="仿宋_GB2312" w:eastAsia="仿宋_GB2312" w:hint="eastAsia"/>
          <w:sz w:val="32"/>
          <w:szCs w:val="32"/>
        </w:rPr>
        <w:t>创新央地协同</w:t>
      </w:r>
      <w:proofErr w:type="gramEnd"/>
      <w:r w:rsidRPr="00C646A6">
        <w:rPr>
          <w:rFonts w:ascii="仿宋_GB2312" w:eastAsia="仿宋_GB2312" w:hint="eastAsia"/>
          <w:sz w:val="32"/>
          <w:szCs w:val="32"/>
        </w:rPr>
        <w:t>，统筹各类科创平台建设，鼓励和规范发展新型研发机构，发挥</w:t>
      </w:r>
      <w:proofErr w:type="gramStart"/>
      <w:r w:rsidRPr="00C646A6">
        <w:rPr>
          <w:rFonts w:ascii="仿宋_GB2312" w:eastAsia="仿宋_GB2312" w:hint="eastAsia"/>
          <w:sz w:val="32"/>
          <w:szCs w:val="32"/>
        </w:rPr>
        <w:t>我国超</w:t>
      </w:r>
      <w:proofErr w:type="gramEnd"/>
      <w:r w:rsidRPr="00C646A6">
        <w:rPr>
          <w:rFonts w:ascii="仿宋_GB2312" w:eastAsia="仿宋_GB2312" w:hint="eastAsia"/>
          <w:sz w:val="32"/>
          <w:szCs w:val="32"/>
        </w:rPr>
        <w:t>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1DEFF063" w14:textId="77777777" w:rsidR="003A622C"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改进科技计划管理，强化基础研究领域、交叉前沿领域、重点领域前瞻性、引领性布局。加强有组织的基础研究，提高科技支出用于基础研究比重，完善竞争性支持和稳定支持</w:t>
      </w:r>
      <w:r w:rsidRPr="00C646A6">
        <w:rPr>
          <w:rFonts w:ascii="仿宋_GB2312" w:eastAsia="仿宋_GB2312" w:hint="eastAsia"/>
          <w:sz w:val="32"/>
          <w:szCs w:val="32"/>
        </w:rPr>
        <w:lastRenderedPageBreak/>
        <w:t>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5FD52D30" w14:textId="77777777" w:rsidR="001541A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w:t>
      </w:r>
      <w:proofErr w:type="gramStart"/>
      <w:r w:rsidRPr="00C646A6">
        <w:rPr>
          <w:rFonts w:ascii="仿宋_GB2312" w:eastAsia="仿宋_GB2312" w:hint="eastAsia"/>
          <w:sz w:val="32"/>
          <w:szCs w:val="32"/>
        </w:rPr>
        <w:t>微企业</w:t>
      </w:r>
      <w:proofErr w:type="gramEnd"/>
      <w:r w:rsidRPr="00C646A6">
        <w:rPr>
          <w:rFonts w:ascii="仿宋_GB2312" w:eastAsia="仿宋_GB2312" w:hint="eastAsia"/>
          <w:sz w:val="32"/>
          <w:szCs w:val="32"/>
        </w:rPr>
        <w:t>使用。</w:t>
      </w:r>
    </w:p>
    <w:p w14:paraId="7BDDD303" w14:textId="77777777" w:rsidR="001541A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完善中央财政科技经费分配和管理使用机制，健全中央财政科技计划执行和专业机构管理</w:t>
      </w:r>
      <w:r w:rsidRPr="00C646A6">
        <w:rPr>
          <w:rFonts w:ascii="仿宋_GB2312" w:eastAsia="仿宋_GB2312" w:hint="eastAsia"/>
          <w:sz w:val="32"/>
          <w:szCs w:val="32"/>
        </w:rPr>
        <w:t>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38982888" w14:textId="77777777" w:rsidR="001541A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深化科技成果转化机制改革，加强国家技术转移体系建设，加快布局建设一批概念验证、中</w:t>
      </w:r>
      <w:proofErr w:type="gramStart"/>
      <w:r w:rsidRPr="00C646A6">
        <w:rPr>
          <w:rFonts w:ascii="仿宋_GB2312" w:eastAsia="仿宋_GB2312" w:hint="eastAsia"/>
          <w:sz w:val="32"/>
          <w:szCs w:val="32"/>
        </w:rPr>
        <w:t>试验证</w:t>
      </w:r>
      <w:proofErr w:type="gramEnd"/>
      <w:r w:rsidRPr="00C646A6">
        <w:rPr>
          <w:rFonts w:ascii="仿宋_GB2312" w:eastAsia="仿宋_GB2312" w:hint="eastAsia"/>
          <w:sz w:val="32"/>
          <w:szCs w:val="32"/>
        </w:rPr>
        <w:t>平台，完善首台（套）、首批次、首版次应用政策，加大政府采购自主创新产品力度。加强技术经理人队伍建设。</w:t>
      </w:r>
    </w:p>
    <w:p w14:paraId="327BA6D6" w14:textId="77777777" w:rsidR="001541A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允许科技人员在科技成果转化收益分配上有更大自主</w:t>
      </w:r>
      <w:r w:rsidRPr="00C646A6">
        <w:rPr>
          <w:rFonts w:ascii="仿宋_GB2312" w:eastAsia="仿宋_GB2312" w:hAnsi="仿宋_GB2312" w:cs="仿宋_GB2312" w:hint="eastAsia"/>
          <w:sz w:val="32"/>
          <w:szCs w:val="32"/>
        </w:rPr>
        <w:lastRenderedPageBreak/>
        <w:t>权，建立职务科技成果资产单列管理制度，深化职务科技成果赋</w:t>
      </w:r>
      <w:r w:rsidRPr="00C646A6">
        <w:rPr>
          <w:rFonts w:ascii="仿宋_GB2312" w:eastAsia="仿宋_GB2312" w:hint="eastAsia"/>
          <w:sz w:val="32"/>
          <w:szCs w:val="32"/>
        </w:rPr>
        <w:t>权改革。深化高校、科研院所收入分配改革。允许更多符合条件的国有企业以创新创造为导向，在科研人员中开展多种形式中长期激励。</w:t>
      </w:r>
    </w:p>
    <w:p w14:paraId="71301F7E" w14:textId="77777777" w:rsidR="001541A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构建同科技创新相适应的科技金融体制，加强对国家重大科技任务和科技型中小企业的金融支持，完善长期资本投早、投小、投长期、</w:t>
      </w:r>
      <w:proofErr w:type="gramStart"/>
      <w:r w:rsidRPr="00C646A6">
        <w:rPr>
          <w:rFonts w:ascii="仿宋_GB2312" w:eastAsia="仿宋_GB2312" w:hint="eastAsia"/>
          <w:sz w:val="32"/>
          <w:szCs w:val="32"/>
        </w:rPr>
        <w:t>投硬科技</w:t>
      </w:r>
      <w:proofErr w:type="gramEnd"/>
      <w:r w:rsidRPr="00C646A6">
        <w:rPr>
          <w:rFonts w:ascii="仿宋_GB2312" w:eastAsia="仿宋_GB2312" w:hint="eastAsia"/>
          <w:sz w:val="32"/>
          <w:szCs w:val="32"/>
        </w:rPr>
        <w:t>的支持政策。健全重大技术攻关风险分散机制，建立科技保险政策体系。提高外资在华开展股权投资、风险投资便利性。</w:t>
      </w:r>
    </w:p>
    <w:p w14:paraId="0C24B592" w14:textId="77777777" w:rsidR="001541A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w:t>
      </w:r>
      <w:proofErr w:type="gramStart"/>
      <w:r w:rsidRPr="00C646A6">
        <w:rPr>
          <w:rFonts w:ascii="仿宋_GB2312" w:eastAsia="仿宋_GB2312" w:hint="eastAsia"/>
          <w:sz w:val="32"/>
          <w:szCs w:val="32"/>
        </w:rPr>
        <w:t>一流产业</w:t>
      </w:r>
      <w:proofErr w:type="gramEnd"/>
      <w:r w:rsidRPr="00C646A6">
        <w:rPr>
          <w:rFonts w:ascii="仿宋_GB2312" w:eastAsia="仿宋_GB2312" w:hint="eastAsia"/>
          <w:sz w:val="32"/>
          <w:szCs w:val="32"/>
        </w:rPr>
        <w:t>技术工人队伍。完善人才有序流动机制，促进人才区域合理布局，深化东中西部人才协作。完善青年创新人才发现、选拔、培养机制，</w:t>
      </w:r>
      <w:proofErr w:type="gramStart"/>
      <w:r w:rsidRPr="00C646A6">
        <w:rPr>
          <w:rFonts w:ascii="仿宋_GB2312" w:eastAsia="仿宋_GB2312" w:hint="eastAsia"/>
          <w:sz w:val="32"/>
          <w:szCs w:val="32"/>
        </w:rPr>
        <w:t>更好保障</w:t>
      </w:r>
      <w:proofErr w:type="gramEnd"/>
      <w:r w:rsidRPr="00C646A6">
        <w:rPr>
          <w:rFonts w:ascii="仿宋_GB2312" w:eastAsia="仿宋_GB2312" w:hint="eastAsia"/>
          <w:sz w:val="32"/>
          <w:szCs w:val="32"/>
        </w:rPr>
        <w:t>青年科技人员待遇。健全保障科研人员专心科研制度。</w:t>
      </w:r>
    </w:p>
    <w:p w14:paraId="623CB14A" w14:textId="77777777" w:rsidR="001541A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强化人才激励机制，坚持向用人主体授权、为人才松绑。建立以创新能力、质量、实效、贡献为导向的人才评价体系。打通高校、科研院所和企业人才交流通道。完善海外引进人</w:t>
      </w:r>
      <w:r w:rsidRPr="00C646A6">
        <w:rPr>
          <w:rFonts w:ascii="仿宋_GB2312" w:eastAsia="仿宋_GB2312" w:hint="eastAsia"/>
          <w:sz w:val="32"/>
          <w:szCs w:val="32"/>
        </w:rPr>
        <w:lastRenderedPageBreak/>
        <w:t>才支持保障机制，形成具有国际竞争力的人才制度体系。探索建立高技术人才移民制度。</w:t>
      </w:r>
    </w:p>
    <w:p w14:paraId="396124DF" w14:textId="77777777" w:rsidR="001541A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五、健全宏观经济治理体系</w:t>
      </w:r>
    </w:p>
    <w:p w14:paraId="5281CCF5" w14:textId="77777777" w:rsidR="001541A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科学的宏观调控、有效的政府治理是发挥社会主义市场经济体制优势的内在要求。必须完善宏观调控制度体系，统筹推进财税、金融等重点领域改革，增强宏观政策取向一致性。</w:t>
      </w:r>
    </w:p>
    <w:p w14:paraId="358BB67C" w14:textId="77777777" w:rsidR="0015723D"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2784D3FB" w14:textId="1850DAD9" w:rsidR="0037139B" w:rsidRPr="0037139B" w:rsidRDefault="00C646A6" w:rsidP="00BC28F7">
      <w:pPr>
        <w:ind w:firstLineChars="200" w:firstLine="640"/>
        <w:rPr>
          <w:rFonts w:ascii="仿宋_GB2312" w:eastAsia="仿宋_GB2312" w:hint="eastAsia"/>
          <w:sz w:val="32"/>
          <w:szCs w:val="32"/>
        </w:rPr>
      </w:pPr>
      <w:r w:rsidRPr="00C646A6">
        <w:rPr>
          <w:rFonts w:ascii="仿宋_GB2312" w:eastAsia="仿宋_GB2312" w:hint="eastAsia"/>
          <w:sz w:val="32"/>
          <w:szCs w:val="32"/>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w:t>
      </w:r>
      <w:proofErr w:type="gramStart"/>
      <w:r w:rsidRPr="00C646A6">
        <w:rPr>
          <w:rFonts w:ascii="仿宋_GB2312" w:eastAsia="仿宋_GB2312" w:hint="eastAsia"/>
          <w:sz w:val="32"/>
          <w:szCs w:val="32"/>
        </w:rPr>
        <w:t>领域纳统覆盖</w:t>
      </w:r>
      <w:proofErr w:type="gramEnd"/>
      <w:r w:rsidRPr="00C646A6">
        <w:rPr>
          <w:rFonts w:ascii="仿宋_GB2312" w:eastAsia="仿宋_GB2312" w:hint="eastAsia"/>
          <w:sz w:val="32"/>
          <w:szCs w:val="32"/>
        </w:rPr>
        <w:t>。加强产业活动单位统计基础建设，优化总部和分支机构统计办法，逐步推广经营主体活动发生地统计。健全国际宏观政策协调机制。</w:t>
      </w:r>
    </w:p>
    <w:p w14:paraId="28A1B828"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17）深化财税体制改革。健全预算制度，加强财政资</w:t>
      </w:r>
      <w:r w:rsidRPr="00C646A6">
        <w:rPr>
          <w:rFonts w:ascii="仿宋_GB2312" w:eastAsia="仿宋_GB2312" w:hint="eastAsia"/>
          <w:sz w:val="32"/>
          <w:szCs w:val="32"/>
        </w:rPr>
        <w:lastRenderedPageBreak/>
        <w:t>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14:paraId="5F22A907"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w:t>
      </w:r>
      <w:proofErr w:type="gramStart"/>
      <w:r w:rsidRPr="00C646A6">
        <w:rPr>
          <w:rFonts w:ascii="仿宋_GB2312" w:eastAsia="仿宋_GB2312" w:hint="eastAsia"/>
          <w:sz w:val="32"/>
          <w:szCs w:val="32"/>
        </w:rPr>
        <w:t>性所得</w:t>
      </w:r>
      <w:proofErr w:type="gramEnd"/>
      <w:r w:rsidRPr="00C646A6">
        <w:rPr>
          <w:rFonts w:ascii="仿宋_GB2312" w:eastAsia="仿宋_GB2312" w:hint="eastAsia"/>
          <w:sz w:val="32"/>
          <w:szCs w:val="32"/>
        </w:rPr>
        <w:t>统一征税。深化税收征管改革。</w:t>
      </w:r>
    </w:p>
    <w:p w14:paraId="4FBB4ADB"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w:t>
      </w:r>
      <w:proofErr w:type="gramStart"/>
      <w:r w:rsidRPr="00C646A6">
        <w:rPr>
          <w:rFonts w:ascii="仿宋_GB2312" w:eastAsia="仿宋_GB2312" w:hint="eastAsia"/>
          <w:sz w:val="32"/>
          <w:szCs w:val="32"/>
        </w:rPr>
        <w:t>稳步下</w:t>
      </w:r>
      <w:proofErr w:type="gramEnd"/>
      <w:r w:rsidRPr="00C646A6">
        <w:rPr>
          <w:rFonts w:ascii="仿宋_GB2312" w:eastAsia="仿宋_GB2312" w:hint="eastAsia"/>
          <w:sz w:val="32"/>
          <w:szCs w:val="32"/>
        </w:rPr>
        <w:t>划地方，完善增值税留抵退税政策和抵扣链条，优化共享税分享比例。研究把城市维护建设税、教育费附加、地方教育附加合并为地方附加税，授权地方在一定幅度内确定具体适用税率。合理扩大地方政府专项债券支</w:t>
      </w:r>
      <w:r w:rsidRPr="00C646A6">
        <w:rPr>
          <w:rFonts w:ascii="仿宋_GB2312" w:eastAsia="仿宋_GB2312" w:hint="eastAsia"/>
          <w:sz w:val="32"/>
          <w:szCs w:val="32"/>
        </w:rPr>
        <w:lastRenderedPageBreak/>
        <w:t>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5F33A12D"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5ABB3195"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5A6A1318"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健全投资和融资相协调的资本市场功能，防风险、强监管，促进资本市场健康稳定发展。支持长期资金入市。提高上市公司质量，强化上市公司监管和退市制度。建立增强资本市场内在稳定性长</w:t>
      </w:r>
      <w:r w:rsidRPr="00C646A6">
        <w:rPr>
          <w:rFonts w:ascii="仿宋_GB2312" w:eastAsia="仿宋_GB2312" w:hint="eastAsia"/>
          <w:sz w:val="32"/>
          <w:szCs w:val="32"/>
        </w:rPr>
        <w:t>效机制。完善大股东、实际控制人行为规范约束机制。完善上市公司分红激励约束机制。健全投资者保护机制。推动区域性股权市场规则对接、标准统一。</w:t>
      </w:r>
    </w:p>
    <w:p w14:paraId="326B6420"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lastRenderedPageBreak/>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5CECE262"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06B5C3BD"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w:t>
      </w:r>
      <w:proofErr w:type="gramStart"/>
      <w:r w:rsidRPr="00C646A6">
        <w:rPr>
          <w:rFonts w:ascii="仿宋_GB2312" w:eastAsia="仿宋_GB2312" w:hint="eastAsia"/>
          <w:sz w:val="32"/>
          <w:szCs w:val="32"/>
        </w:rPr>
        <w:t>推进雄安新区</w:t>
      </w:r>
      <w:proofErr w:type="gramEnd"/>
      <w:r w:rsidRPr="00C646A6">
        <w:rPr>
          <w:rFonts w:ascii="仿宋_GB2312" w:eastAsia="仿宋_GB2312" w:hint="eastAsia"/>
          <w:sz w:val="32"/>
          <w:szCs w:val="32"/>
        </w:rPr>
        <w:t>建设。推动成渝地区双城经济圈建设</w:t>
      </w:r>
      <w:proofErr w:type="gramStart"/>
      <w:r w:rsidRPr="00C646A6">
        <w:rPr>
          <w:rFonts w:ascii="仿宋_GB2312" w:eastAsia="仿宋_GB2312" w:hint="eastAsia"/>
          <w:sz w:val="32"/>
          <w:szCs w:val="32"/>
        </w:rPr>
        <w:t>走深走实</w:t>
      </w:r>
      <w:proofErr w:type="gramEnd"/>
      <w:r w:rsidRPr="00C646A6">
        <w:rPr>
          <w:rFonts w:ascii="仿宋_GB2312" w:eastAsia="仿宋_GB2312" w:hint="eastAsia"/>
          <w:sz w:val="32"/>
          <w:szCs w:val="32"/>
        </w:rPr>
        <w:t>。健全主体功能区制度体系，强化国土空间优</w:t>
      </w:r>
      <w:r w:rsidRPr="00C646A6">
        <w:rPr>
          <w:rFonts w:ascii="仿宋_GB2312" w:eastAsia="仿宋_GB2312" w:hint="eastAsia"/>
          <w:sz w:val="32"/>
          <w:szCs w:val="32"/>
        </w:rPr>
        <w:lastRenderedPageBreak/>
        <w:t>化发展保障机制。完善区域一体化发展机制，构建跨行政区合作发展新机制，深化东中西部产业协作。完善促进海洋经济发展体制机制。</w:t>
      </w:r>
    </w:p>
    <w:p w14:paraId="0622DFFD"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六、完善城乡融合发展体制机制</w:t>
      </w:r>
    </w:p>
    <w:p w14:paraId="02F7947A"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城乡融合发展是中国式现代化的必然要求。必须统筹新型工业化、新型城镇化和乡村全面振兴，全面提高城乡规划、建设、治理融合水平，促进城乡要</w:t>
      </w:r>
      <w:r w:rsidRPr="00C646A6">
        <w:rPr>
          <w:rFonts w:ascii="仿宋_GB2312" w:eastAsia="仿宋_GB2312" w:hint="eastAsia"/>
          <w:sz w:val="32"/>
          <w:szCs w:val="32"/>
        </w:rPr>
        <w:t>素平等交换、双向流动，缩小城乡差别，促进城乡共同繁荣发展。</w:t>
      </w:r>
    </w:p>
    <w:p w14:paraId="6F07BC32"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16CBCCFE"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坚持人民城市人民建、人民城市为人民。健全城市规划体系，引导大中小城市和小城镇协调发</w:t>
      </w:r>
      <w:r w:rsidRPr="00C646A6">
        <w:rPr>
          <w:rFonts w:ascii="仿宋_GB2312" w:eastAsia="仿宋_GB2312" w:hint="eastAsia"/>
          <w:sz w:val="32"/>
          <w:szCs w:val="32"/>
        </w:rPr>
        <w:t>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w:t>
      </w:r>
      <w:r w:rsidRPr="00C646A6">
        <w:rPr>
          <w:rFonts w:ascii="仿宋_GB2312" w:eastAsia="仿宋_GB2312" w:hint="eastAsia"/>
          <w:sz w:val="32"/>
          <w:szCs w:val="32"/>
        </w:rPr>
        <w:lastRenderedPageBreak/>
        <w:t>深化城市安全韧性提升行动。</w:t>
      </w:r>
    </w:p>
    <w:p w14:paraId="2383FC60"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1975A906"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（22）完善强农惠农富农支持制度。坚持农业农村优先发展，完善乡村振兴投入机制。壮大县域富民产业，</w:t>
      </w:r>
      <w:proofErr w:type="gramStart"/>
      <w:r w:rsidRPr="00C646A6">
        <w:rPr>
          <w:rFonts w:ascii="仿宋_GB2312" w:eastAsia="仿宋_GB2312" w:hint="eastAsia"/>
          <w:sz w:val="32"/>
          <w:szCs w:val="32"/>
        </w:rPr>
        <w:t>构建多元</w:t>
      </w:r>
      <w:proofErr w:type="gramEnd"/>
      <w:r w:rsidRPr="00C646A6">
        <w:rPr>
          <w:rFonts w:ascii="仿宋_GB2312" w:eastAsia="仿宋_GB2312" w:hint="eastAsia"/>
          <w:sz w:val="32"/>
          <w:szCs w:val="32"/>
        </w:rPr>
        <w:t>化食物供给体系，培育乡村新产业新业态。优化农业补贴政策体系，发展多层次农业保险。完善覆盖农村人口的常态</w:t>
      </w:r>
      <w:proofErr w:type="gramStart"/>
      <w:r w:rsidRPr="00C646A6">
        <w:rPr>
          <w:rFonts w:ascii="仿宋_GB2312" w:eastAsia="仿宋_GB2312" w:hint="eastAsia"/>
          <w:sz w:val="32"/>
          <w:szCs w:val="32"/>
        </w:rPr>
        <w:t>化防止</w:t>
      </w:r>
      <w:proofErr w:type="gramEnd"/>
      <w:r w:rsidRPr="00C646A6">
        <w:rPr>
          <w:rFonts w:ascii="仿宋_GB2312" w:eastAsia="仿宋_GB2312" w:hint="eastAsia"/>
          <w:sz w:val="32"/>
          <w:szCs w:val="32"/>
        </w:rPr>
        <w:t>返贫致贫机制，建立农村低收入人口和欠发达地区分层分类帮扶制度。健全脱贫攻坚国家投入形成资产的长效管理机制。运用“千万工程”经验，健全推动乡村全面振兴长效机制。</w:t>
      </w:r>
    </w:p>
    <w:p w14:paraId="51E1FCDB"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加快</w:t>
      </w:r>
      <w:proofErr w:type="gramStart"/>
      <w:r w:rsidRPr="00C646A6">
        <w:rPr>
          <w:rFonts w:ascii="仿宋_GB2312" w:eastAsia="仿宋_GB2312" w:hint="eastAsia"/>
          <w:sz w:val="32"/>
          <w:szCs w:val="32"/>
        </w:rPr>
        <w:t>健全种粮农民收益</w:t>
      </w:r>
      <w:proofErr w:type="gramEnd"/>
      <w:r w:rsidRPr="00C646A6">
        <w:rPr>
          <w:rFonts w:ascii="仿宋_GB2312" w:eastAsia="仿宋_GB2312" w:hint="eastAsia"/>
          <w:sz w:val="32"/>
          <w:szCs w:val="32"/>
        </w:rPr>
        <w:t>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65AE47CE"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lastRenderedPageBreak/>
        <w:t>（</w:t>
      </w:r>
      <w:r w:rsidRPr="00C646A6">
        <w:rPr>
          <w:rFonts w:ascii="仿宋_GB2312" w:eastAsia="仿宋_GB2312" w:hint="eastAsia"/>
          <w:sz w:val="32"/>
          <w:szCs w:val="32"/>
        </w:rPr>
        <w:t>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14:paraId="6A059967"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优化土地管理，健全同宏观政策和区域发展高效衔接的土地管理制度，优先保障主导产业、重大项目合理用地，使优势地区有更大发展空间。建立新增城镇建设用地指标配置同常住人口增加协调机制。探索国家</w:t>
      </w:r>
      <w:proofErr w:type="gramStart"/>
      <w:r w:rsidRPr="00C646A6">
        <w:rPr>
          <w:rFonts w:ascii="仿宋_GB2312" w:eastAsia="仿宋_GB2312" w:hint="eastAsia"/>
          <w:sz w:val="32"/>
          <w:szCs w:val="32"/>
        </w:rPr>
        <w:t>集中垦造耕地</w:t>
      </w:r>
      <w:proofErr w:type="gramEnd"/>
      <w:r w:rsidRPr="00C646A6">
        <w:rPr>
          <w:rFonts w:ascii="仿宋_GB2312" w:eastAsia="仿宋_GB2312" w:hint="eastAsia"/>
          <w:sz w:val="32"/>
          <w:szCs w:val="32"/>
        </w:rPr>
        <w:t>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14:paraId="4F877FC6"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七</w:t>
      </w:r>
      <w:r w:rsidRPr="00C646A6">
        <w:rPr>
          <w:rFonts w:ascii="仿宋_GB2312" w:eastAsia="仿宋_GB2312" w:hint="eastAsia"/>
          <w:sz w:val="32"/>
          <w:szCs w:val="32"/>
        </w:rPr>
        <w:t>、完善高水平对外开放体制机制</w:t>
      </w:r>
    </w:p>
    <w:p w14:paraId="1C3DBEBA"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开放是中国式现代化的鲜明标识。必须坚持对外开放基本国策，坚持以开放促改革，依托</w:t>
      </w:r>
      <w:proofErr w:type="gramStart"/>
      <w:r w:rsidRPr="00C646A6">
        <w:rPr>
          <w:rFonts w:ascii="仿宋_GB2312" w:eastAsia="仿宋_GB2312" w:hint="eastAsia"/>
          <w:sz w:val="32"/>
          <w:szCs w:val="32"/>
        </w:rPr>
        <w:t>我国超</w:t>
      </w:r>
      <w:proofErr w:type="gramEnd"/>
      <w:r w:rsidRPr="00C646A6">
        <w:rPr>
          <w:rFonts w:ascii="仿宋_GB2312" w:eastAsia="仿宋_GB2312" w:hint="eastAsia"/>
          <w:sz w:val="32"/>
          <w:szCs w:val="32"/>
        </w:rPr>
        <w:t>大规模市场优势，在扩大国际合作中提升开放能力，建设更高水平开放型经济新体制。</w:t>
      </w:r>
    </w:p>
    <w:p w14:paraId="07CA9959"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24）稳步扩大制度型开放。主动对接国际高标准经贸</w:t>
      </w:r>
      <w:r w:rsidRPr="00C646A6">
        <w:rPr>
          <w:rFonts w:ascii="仿宋_GB2312" w:eastAsia="仿宋_GB2312" w:hint="eastAsia"/>
          <w:sz w:val="32"/>
          <w:szCs w:val="32"/>
        </w:rPr>
        <w:lastRenderedPageBreak/>
        <w:t>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0269B285"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维护以世界贸易组织为核心的多边贸易体制，积极参与全球经济治理体系改革，提供更多全球公共产品。扩大面向全球的高标准自由贸易区网络，建立同国际通行规则衔接的合</w:t>
      </w:r>
      <w:proofErr w:type="gramStart"/>
      <w:r w:rsidRPr="00C646A6">
        <w:rPr>
          <w:rFonts w:ascii="仿宋_GB2312" w:eastAsia="仿宋_GB2312" w:hint="eastAsia"/>
          <w:sz w:val="32"/>
          <w:szCs w:val="32"/>
        </w:rPr>
        <w:t>规</w:t>
      </w:r>
      <w:proofErr w:type="gramEnd"/>
      <w:r w:rsidRPr="00C646A6">
        <w:rPr>
          <w:rFonts w:ascii="仿宋_GB2312" w:eastAsia="仿宋_GB2312" w:hint="eastAsia"/>
          <w:sz w:val="32"/>
          <w:szCs w:val="32"/>
        </w:rPr>
        <w:t>机制，优化开放合作环境。</w:t>
      </w:r>
    </w:p>
    <w:p w14:paraId="2BF23ADC"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25）深化外贸体制改革。强化贸易政策和财税、金融、产业政策协同，打造贸易强国制度支撑和政策支持体系，加快内外贸一体化改革，积极应对贸易数字化、绿色化趋势。推进通关、税务、外汇等监管创新，营造有利于新</w:t>
      </w:r>
      <w:proofErr w:type="gramStart"/>
      <w:r w:rsidRPr="00C646A6">
        <w:rPr>
          <w:rFonts w:ascii="仿宋_GB2312" w:eastAsia="仿宋_GB2312" w:hint="eastAsia"/>
          <w:sz w:val="32"/>
          <w:szCs w:val="32"/>
        </w:rPr>
        <w:t>业态新模式</w:t>
      </w:r>
      <w:proofErr w:type="gramEnd"/>
      <w:r w:rsidRPr="00C646A6">
        <w:rPr>
          <w:rFonts w:ascii="仿宋_GB2312" w:eastAsia="仿宋_GB2312" w:hint="eastAsia"/>
          <w:sz w:val="32"/>
          <w:szCs w:val="32"/>
        </w:rPr>
        <w:t>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06C8D9A7"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创新提升服务贸易，全面实施跨境服务贸易负面清单，推进服务业扩大开放综合试点示范，鼓励专业服务机构提升国际化服务能力。加快推进离岸贸易发展，发展新型离岸国</w:t>
      </w:r>
      <w:r w:rsidRPr="00C646A6">
        <w:rPr>
          <w:rFonts w:ascii="仿宋_GB2312" w:eastAsia="仿宋_GB2312" w:hint="eastAsia"/>
          <w:sz w:val="32"/>
          <w:szCs w:val="32"/>
        </w:rPr>
        <w:lastRenderedPageBreak/>
        <w:t>际贸易业务。建立健全跨境金融服务体系，丰富金融产品和服务供给。</w:t>
      </w:r>
    </w:p>
    <w:p w14:paraId="625289F9"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w:t>
      </w:r>
      <w:proofErr w:type="gramStart"/>
      <w:r w:rsidRPr="00C646A6">
        <w:rPr>
          <w:rFonts w:ascii="仿宋_GB2312" w:eastAsia="仿宋_GB2312" w:hint="eastAsia"/>
          <w:sz w:val="32"/>
          <w:szCs w:val="32"/>
        </w:rPr>
        <w:t>链供应链国际</w:t>
      </w:r>
      <w:proofErr w:type="gramEnd"/>
      <w:r w:rsidRPr="00C646A6">
        <w:rPr>
          <w:rFonts w:ascii="仿宋_GB2312" w:eastAsia="仿宋_GB2312" w:hint="eastAsia"/>
          <w:sz w:val="32"/>
          <w:szCs w:val="32"/>
        </w:rPr>
        <w:t>合作。</w:t>
      </w:r>
    </w:p>
    <w:p w14:paraId="1383F90A"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48F5B778"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发挥“一国两制”制度优势，巩固提升香港国际金融、航运、贸易中心地位，支持香港、澳门打造国际高端人才集聚高地，健全香港、澳门在国家对外开放中更好发挥作用机制。深化粤港澳大湾区合作，强化规则衔接、机制对接。完</w:t>
      </w:r>
      <w:r w:rsidRPr="00C646A6">
        <w:rPr>
          <w:rFonts w:ascii="仿宋_GB2312" w:eastAsia="仿宋_GB2312" w:hint="eastAsia"/>
          <w:sz w:val="32"/>
          <w:szCs w:val="32"/>
        </w:rPr>
        <w:lastRenderedPageBreak/>
        <w:t>善促进两岸经济文化交流合作制度和政策，深化两岸融合发展。</w:t>
      </w:r>
    </w:p>
    <w:p w14:paraId="32257D6D" w14:textId="70E8746C" w:rsidR="00AA3355" w:rsidRPr="00AA3355" w:rsidRDefault="0037139B" w:rsidP="00BC28F7">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14:paraId="78F78334" w14:textId="77777777" w:rsidR="001C69DA"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七</w:t>
      </w:r>
      <w:r w:rsidRPr="00C646A6">
        <w:rPr>
          <w:rFonts w:ascii="仿宋_GB2312" w:eastAsia="仿宋_GB2312" w:hint="eastAsia"/>
          <w:sz w:val="32"/>
          <w:szCs w:val="32"/>
        </w:rPr>
        <w:t>、完善高水平对外开放体制机制</w:t>
      </w:r>
    </w:p>
    <w:p w14:paraId="4614C7E5" w14:textId="77777777" w:rsidR="001C69DA"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开放是中国式现代化的鲜明标识。必须坚持对外开放基本国策，坚持以开放促改革，依托</w:t>
      </w:r>
      <w:proofErr w:type="gramStart"/>
      <w:r w:rsidRPr="00C646A6">
        <w:rPr>
          <w:rFonts w:ascii="仿宋_GB2312" w:eastAsia="仿宋_GB2312" w:hint="eastAsia"/>
          <w:sz w:val="32"/>
          <w:szCs w:val="32"/>
        </w:rPr>
        <w:t>我国超</w:t>
      </w:r>
      <w:proofErr w:type="gramEnd"/>
      <w:r w:rsidRPr="00C646A6">
        <w:rPr>
          <w:rFonts w:ascii="仿宋_GB2312" w:eastAsia="仿宋_GB2312" w:hint="eastAsia"/>
          <w:sz w:val="32"/>
          <w:szCs w:val="32"/>
        </w:rPr>
        <w:t>大规模市场优势，在扩大国际合作中提升开放能力，建设更高水平开放型经济新体制。</w:t>
      </w:r>
    </w:p>
    <w:p w14:paraId="025DBF77" w14:textId="77777777" w:rsidR="001C69DA"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5E4AE080" w14:textId="77777777" w:rsidR="001C69DA"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维护以世界贸易组织为核心的多边贸易体制，积极参与全球经济治理体系改革，提供更多全球公共产品。扩大面向</w:t>
      </w:r>
      <w:r w:rsidRPr="00C646A6">
        <w:rPr>
          <w:rFonts w:ascii="仿宋_GB2312" w:eastAsia="仿宋_GB2312" w:hint="eastAsia"/>
          <w:sz w:val="32"/>
          <w:szCs w:val="32"/>
        </w:rPr>
        <w:lastRenderedPageBreak/>
        <w:t>全球的高标准自由贸易区网络，建立同国际通行规则衔接的合</w:t>
      </w:r>
      <w:proofErr w:type="gramStart"/>
      <w:r w:rsidRPr="00C646A6">
        <w:rPr>
          <w:rFonts w:ascii="仿宋_GB2312" w:eastAsia="仿宋_GB2312" w:hint="eastAsia"/>
          <w:sz w:val="32"/>
          <w:szCs w:val="32"/>
        </w:rPr>
        <w:t>规</w:t>
      </w:r>
      <w:proofErr w:type="gramEnd"/>
      <w:r w:rsidRPr="00C646A6">
        <w:rPr>
          <w:rFonts w:ascii="仿宋_GB2312" w:eastAsia="仿宋_GB2312" w:hint="eastAsia"/>
          <w:sz w:val="32"/>
          <w:szCs w:val="32"/>
        </w:rPr>
        <w:t>机制，优化开放合作环境。</w:t>
      </w:r>
    </w:p>
    <w:p w14:paraId="2702842F" w14:textId="77777777" w:rsidR="001C69DA"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25）深化外贸体制改革。强化贸易政策和财税、金融、产业政策协同，打造贸易强国制度支撑和政策支持体系，加快内外贸一体化改革，积极应对贸易数字化、绿色化趋势。推进通关、税务、外汇等监管创新，营造有利于新</w:t>
      </w:r>
      <w:proofErr w:type="gramStart"/>
      <w:r w:rsidRPr="00C646A6">
        <w:rPr>
          <w:rFonts w:ascii="仿宋_GB2312" w:eastAsia="仿宋_GB2312" w:hint="eastAsia"/>
          <w:sz w:val="32"/>
          <w:szCs w:val="32"/>
        </w:rPr>
        <w:t>业态新模式</w:t>
      </w:r>
      <w:proofErr w:type="gramEnd"/>
      <w:r w:rsidRPr="00C646A6">
        <w:rPr>
          <w:rFonts w:ascii="仿宋_GB2312" w:eastAsia="仿宋_GB2312" w:hint="eastAsia"/>
          <w:sz w:val="32"/>
          <w:szCs w:val="32"/>
        </w:rPr>
        <w:t>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3615ED68" w14:textId="77777777" w:rsidR="001C69DA"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639242B6" w14:textId="77777777" w:rsidR="001C69DA"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w:t>
      </w:r>
      <w:r w:rsidRPr="00C646A6">
        <w:rPr>
          <w:rFonts w:ascii="仿宋_GB2312" w:eastAsia="仿宋_GB2312" w:hint="eastAsia"/>
          <w:sz w:val="32"/>
          <w:szCs w:val="32"/>
        </w:rPr>
        <w:lastRenderedPageBreak/>
        <w:t>可、标准制定、政府采购等方面的国民待遇，支持参与产业链上下游配套协作。完善境外人员入境居住、医疗、支付等生活便利制度。完善促进和保障对外投资体制机制，健全对外投资管理服务体系，推动产业</w:t>
      </w:r>
      <w:proofErr w:type="gramStart"/>
      <w:r w:rsidRPr="00C646A6">
        <w:rPr>
          <w:rFonts w:ascii="仿宋_GB2312" w:eastAsia="仿宋_GB2312" w:hint="eastAsia"/>
          <w:sz w:val="32"/>
          <w:szCs w:val="32"/>
        </w:rPr>
        <w:t>链供应链国际</w:t>
      </w:r>
      <w:proofErr w:type="gramEnd"/>
      <w:r w:rsidRPr="00C646A6">
        <w:rPr>
          <w:rFonts w:ascii="仿宋_GB2312" w:eastAsia="仿宋_GB2312" w:hint="eastAsia"/>
          <w:sz w:val="32"/>
          <w:szCs w:val="32"/>
        </w:rPr>
        <w:t>合作。</w:t>
      </w:r>
    </w:p>
    <w:p w14:paraId="492481C8" w14:textId="77777777" w:rsidR="007E3550"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0FB5AFA9" w14:textId="77777777" w:rsidR="00EA0AC7"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6C07C39C" w14:textId="77777777" w:rsidR="0023386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14:paraId="4D52E83B" w14:textId="77777777" w:rsidR="0023386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lastRenderedPageBreak/>
        <w:t>八、健全</w:t>
      </w:r>
      <w:proofErr w:type="gramStart"/>
      <w:r w:rsidRPr="00C646A6">
        <w:rPr>
          <w:rFonts w:ascii="仿宋_GB2312" w:eastAsia="仿宋_GB2312" w:hint="eastAsia"/>
          <w:sz w:val="32"/>
          <w:szCs w:val="32"/>
        </w:rPr>
        <w:t>全</w:t>
      </w:r>
      <w:proofErr w:type="gramEnd"/>
      <w:r w:rsidRPr="00C646A6">
        <w:rPr>
          <w:rFonts w:ascii="仿宋_GB2312" w:eastAsia="仿宋_GB2312" w:hint="eastAsia"/>
          <w:sz w:val="32"/>
          <w:szCs w:val="32"/>
        </w:rPr>
        <w:t>过程人民民主制度体系</w:t>
      </w:r>
    </w:p>
    <w:p w14:paraId="235BAE32" w14:textId="77777777" w:rsidR="0023386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5772D29C" w14:textId="77777777" w:rsidR="0023386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497FF083" w14:textId="77777777" w:rsidR="0023386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30）健全协商民主机制。发挥人民政协作为专门协商机构作用，健全深度协商互动、意见充分表达、广泛凝聚共识的机制，加强人民政协反映社情民意、联系群众、服务人民机制建设。完善人民政协民主监督机制。</w:t>
      </w:r>
    </w:p>
    <w:p w14:paraId="24D68170" w14:textId="77777777" w:rsidR="0023386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w:t>
      </w:r>
      <w:r w:rsidRPr="00C646A6">
        <w:rPr>
          <w:rFonts w:ascii="仿宋_GB2312" w:eastAsia="仿宋_GB2312" w:hint="eastAsia"/>
          <w:sz w:val="32"/>
          <w:szCs w:val="32"/>
        </w:rPr>
        <w:lastRenderedPageBreak/>
        <w:t>成果采纳、落实、反馈机制。</w:t>
      </w:r>
    </w:p>
    <w:p w14:paraId="1D0A65C0" w14:textId="77777777" w:rsidR="0023386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3B90E433" w14:textId="77777777" w:rsidR="00901A9D"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32）完善大统战工作格局。完善发挥统一战线凝聚人心、汇聚力量政治作用的政策举措。坚持好、发展好、完善好中国新型政党制度。更好发挥党外人士作用，健全党外代表人士队伍建设制度。制定民族团结进步促进法，</w:t>
      </w:r>
      <w:proofErr w:type="gramStart"/>
      <w:r w:rsidRPr="00C646A6">
        <w:rPr>
          <w:rFonts w:ascii="仿宋_GB2312" w:eastAsia="仿宋_GB2312" w:hint="eastAsia"/>
          <w:sz w:val="32"/>
          <w:szCs w:val="32"/>
        </w:rPr>
        <w:t>健全铸</w:t>
      </w:r>
      <w:proofErr w:type="gramEnd"/>
      <w:r w:rsidRPr="00C646A6">
        <w:rPr>
          <w:rFonts w:ascii="仿宋_GB2312" w:eastAsia="仿宋_GB2312" w:hint="eastAsia"/>
          <w:sz w:val="32"/>
          <w:szCs w:val="32"/>
        </w:rPr>
        <w:t>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w:t>
      </w:r>
      <w:proofErr w:type="gramStart"/>
      <w:r w:rsidRPr="00C646A6">
        <w:rPr>
          <w:rFonts w:ascii="仿宋_GB2312" w:eastAsia="仿宋_GB2312" w:hint="eastAsia"/>
          <w:sz w:val="32"/>
          <w:szCs w:val="32"/>
        </w:rPr>
        <w:t>经济人士健康</w:t>
      </w:r>
      <w:proofErr w:type="gramEnd"/>
      <w:r w:rsidRPr="00C646A6">
        <w:rPr>
          <w:rFonts w:ascii="仿宋_GB2312" w:eastAsia="仿宋_GB2312" w:hint="eastAsia"/>
          <w:sz w:val="32"/>
          <w:szCs w:val="32"/>
        </w:rPr>
        <w:t>成长工作机制。完善港澳台和侨务工作机制。</w:t>
      </w:r>
    </w:p>
    <w:p w14:paraId="72A30909" w14:textId="77777777" w:rsidR="00901A9D"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九、完善中国特色社会主义法治体系</w:t>
      </w:r>
    </w:p>
    <w:p w14:paraId="7CD32888" w14:textId="77777777" w:rsidR="00901A9D"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法治是中国式现</w:t>
      </w:r>
      <w:r w:rsidRPr="00C646A6">
        <w:rPr>
          <w:rFonts w:ascii="仿宋_GB2312" w:eastAsia="仿宋_GB2312" w:hint="eastAsia"/>
          <w:sz w:val="32"/>
          <w:szCs w:val="32"/>
        </w:rPr>
        <w:t>代化的重要保障。必须全面贯彻实施宪法，维护宪法权威，协同推进立法、执法、司法、守法各环节改革，健全法律面前人人平等保障机制，弘扬社会主义法治精神，维护社会公平正义，全面推进国家各方面工作法治化。</w:t>
      </w:r>
    </w:p>
    <w:p w14:paraId="1CE7B6C4" w14:textId="77777777" w:rsidR="00901A9D"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（33）深化立法领域改革。完善以宪法为核心的中国特</w:t>
      </w:r>
      <w:r w:rsidRPr="00C646A6">
        <w:rPr>
          <w:rFonts w:ascii="仿宋_GB2312" w:eastAsia="仿宋_GB2312" w:hint="eastAsia"/>
          <w:sz w:val="32"/>
          <w:szCs w:val="32"/>
        </w:rPr>
        <w:lastRenderedPageBreak/>
        <w:t>色社会主义法律体系，健全保证宪法全面实施制度体系，建立宪法实施情况报告制度。完善党委领导、人大主导、政府依托、各方参与的立法工作格局。统筹</w:t>
      </w:r>
      <w:proofErr w:type="gramStart"/>
      <w:r w:rsidRPr="00C646A6">
        <w:rPr>
          <w:rFonts w:ascii="仿宋_GB2312" w:eastAsia="仿宋_GB2312" w:hint="eastAsia"/>
          <w:sz w:val="32"/>
          <w:szCs w:val="32"/>
        </w:rPr>
        <w:t>立改废释纂</w:t>
      </w:r>
      <w:proofErr w:type="gramEnd"/>
      <w:r w:rsidRPr="00C646A6">
        <w:rPr>
          <w:rFonts w:ascii="仿宋_GB2312" w:eastAsia="仿宋_GB2312" w:hint="eastAsia"/>
          <w:sz w:val="32"/>
          <w:szCs w:val="32"/>
        </w:rPr>
        <w:t>，加强重点领域、新兴领域、涉外领域立法，</w:t>
      </w:r>
      <w:proofErr w:type="gramStart"/>
      <w:r w:rsidRPr="00C646A6">
        <w:rPr>
          <w:rFonts w:ascii="仿宋_GB2312" w:eastAsia="仿宋_GB2312" w:hint="eastAsia"/>
          <w:sz w:val="32"/>
          <w:szCs w:val="32"/>
        </w:rPr>
        <w:t>完善合</w:t>
      </w:r>
      <w:proofErr w:type="gramEnd"/>
      <w:r w:rsidRPr="00C646A6">
        <w:rPr>
          <w:rFonts w:ascii="仿宋_GB2312" w:eastAsia="仿宋_GB2312" w:hint="eastAsia"/>
          <w:sz w:val="32"/>
          <w:szCs w:val="32"/>
        </w:rPr>
        <w:t>宪性审查、备案审查制度，提高立法质量。探索区域协同立法。健全党内法规同国家法律法规衔接协调机制。建设全国统一的法律法规和规范性文件信息平台。</w:t>
      </w:r>
    </w:p>
    <w:p w14:paraId="49106AB9" w14:textId="77777777" w:rsidR="00901A9D"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54D46C99" w14:textId="77777777" w:rsidR="00901A9D"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（35）健全公正执法司法体制机制。健全监察机关、公安机关、检察机关、审判机关、司法行政机关各司其职，监察权、侦查权、检察权、审判权、执行</w:t>
      </w:r>
      <w:proofErr w:type="gramStart"/>
      <w:r w:rsidRPr="00C646A6">
        <w:rPr>
          <w:rFonts w:ascii="仿宋_GB2312" w:eastAsia="仿宋_GB2312" w:hint="eastAsia"/>
          <w:sz w:val="32"/>
          <w:szCs w:val="32"/>
        </w:rPr>
        <w:t>权相互</w:t>
      </w:r>
      <w:proofErr w:type="gramEnd"/>
      <w:r w:rsidRPr="00C646A6">
        <w:rPr>
          <w:rFonts w:ascii="仿宋_GB2312" w:eastAsia="仿宋_GB2312" w:hint="eastAsia"/>
          <w:sz w:val="32"/>
          <w:szCs w:val="32"/>
        </w:rPr>
        <w:t>配合、相互制约的体制机制，确保执法司法各环节全过程在有效制约监督</w:t>
      </w:r>
      <w:r w:rsidRPr="00C646A6">
        <w:rPr>
          <w:rFonts w:ascii="仿宋_GB2312" w:eastAsia="仿宋_GB2312" w:hint="eastAsia"/>
          <w:sz w:val="32"/>
          <w:szCs w:val="32"/>
        </w:rPr>
        <w:lastRenderedPageBreak/>
        <w:t>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49089975" w14:textId="619460E5" w:rsidR="00901A9D"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w:t>
      </w:r>
      <w:proofErr w:type="gramStart"/>
      <w:r w:rsidRPr="00C646A6">
        <w:rPr>
          <w:rFonts w:ascii="仿宋_GB2312" w:eastAsia="仿宋_GB2312" w:hint="eastAsia"/>
          <w:sz w:val="32"/>
          <w:szCs w:val="32"/>
        </w:rPr>
        <w:t>辩护全</w:t>
      </w:r>
      <w:proofErr w:type="gramEnd"/>
      <w:r w:rsidRPr="00C646A6">
        <w:rPr>
          <w:rFonts w:ascii="仿宋_GB2312" w:eastAsia="仿宋_GB2312" w:hint="eastAsia"/>
          <w:sz w:val="32"/>
          <w:szCs w:val="32"/>
        </w:rPr>
        <w:t>覆盖。建立轻微犯罪记录封存制度。</w:t>
      </w:r>
    </w:p>
    <w:p w14:paraId="50708467" w14:textId="77777777" w:rsidR="002638B2"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012044E1" w14:textId="77777777" w:rsidR="002638B2"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（37）加强涉外法治建设。建立一体推进涉外立法、执法、司法、守法和法律服务、法治人才培养的工作机制。完善涉外法律法规体系和法治实施体系，深化执法司法国际合</w:t>
      </w:r>
      <w:r w:rsidRPr="00C646A6">
        <w:rPr>
          <w:rFonts w:ascii="仿宋_GB2312" w:eastAsia="仿宋_GB2312" w:hint="eastAsia"/>
          <w:sz w:val="32"/>
          <w:szCs w:val="32"/>
        </w:rPr>
        <w:lastRenderedPageBreak/>
        <w:t>作。完善涉外民事法律关系中当事人依法约定管辖、选择适用域外法等司法审判制度。健全国际商事仲裁和调解制度，培育国际一流仲裁机构、律师事务所。积极参与国际规则制定。</w:t>
      </w:r>
    </w:p>
    <w:p w14:paraId="0F507208" w14:textId="77777777" w:rsidR="00F40351"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十、深化文化体制机制改革</w:t>
      </w:r>
    </w:p>
    <w:p w14:paraId="7500005C" w14:textId="77777777" w:rsidR="00F40351"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474078B4" w14:textId="77777777" w:rsidR="00F40351"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24927651" w14:textId="77777777" w:rsidR="00F40351"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推动理想信念教育常态化制度化。完善培育和</w:t>
      </w:r>
      <w:proofErr w:type="gramStart"/>
      <w:r w:rsidRPr="00C646A6">
        <w:rPr>
          <w:rFonts w:ascii="仿宋_GB2312" w:eastAsia="仿宋_GB2312" w:hint="eastAsia"/>
          <w:sz w:val="32"/>
          <w:szCs w:val="32"/>
        </w:rPr>
        <w:t>践行</w:t>
      </w:r>
      <w:proofErr w:type="gramEnd"/>
      <w:r w:rsidRPr="00C646A6">
        <w:rPr>
          <w:rFonts w:ascii="仿宋_GB2312" w:eastAsia="仿宋_GB2312" w:hint="eastAsia"/>
          <w:sz w:val="32"/>
          <w:szCs w:val="32"/>
        </w:rPr>
        <w:t>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w:t>
      </w:r>
      <w:r w:rsidRPr="00C646A6">
        <w:rPr>
          <w:rFonts w:ascii="仿宋_GB2312" w:eastAsia="仿宋_GB2312" w:hint="eastAsia"/>
          <w:sz w:val="32"/>
          <w:szCs w:val="32"/>
        </w:rPr>
        <w:lastRenderedPageBreak/>
        <w:t>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14:paraId="28EDC53E" w14:textId="77777777" w:rsidR="00F40351"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（39）优化文化服务和文化产品供给机制。完善公共文化服务体系，建立优质文化资源直达基层机制，健全社会力量参与公共文化服务机制，推进公共文化设施所有权和使用权分置改革。深化文化</w:t>
      </w:r>
      <w:proofErr w:type="gramStart"/>
      <w:r w:rsidRPr="00C646A6">
        <w:rPr>
          <w:rFonts w:ascii="仿宋_GB2312" w:eastAsia="仿宋_GB2312" w:hint="eastAsia"/>
          <w:sz w:val="32"/>
          <w:szCs w:val="32"/>
        </w:rPr>
        <w:t>领域国</w:t>
      </w:r>
      <w:proofErr w:type="gramEnd"/>
      <w:r w:rsidRPr="00C646A6">
        <w:rPr>
          <w:rFonts w:ascii="仿宋_GB2312" w:eastAsia="仿宋_GB2312" w:hint="eastAsia"/>
          <w:sz w:val="32"/>
          <w:szCs w:val="32"/>
        </w:rPr>
        <w:t>资国企改革，分类推进文化事业单位深化内部改革，完善文艺院团建设发展机制。</w:t>
      </w:r>
    </w:p>
    <w:p w14:paraId="656C7E76"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坚持以人民为中心的创作导向，坚持出</w:t>
      </w:r>
      <w:r w:rsidRPr="00C646A6">
        <w:rPr>
          <w:rFonts w:ascii="仿宋_GB2312" w:eastAsia="仿宋_GB2312" w:hint="eastAsia"/>
          <w:sz w:val="32"/>
          <w:szCs w:val="32"/>
        </w:rPr>
        <w:t>成果和出人才相结合、</w:t>
      </w:r>
      <w:proofErr w:type="gramStart"/>
      <w:r w:rsidRPr="00C646A6">
        <w:rPr>
          <w:rFonts w:ascii="仿宋_GB2312" w:eastAsia="仿宋_GB2312" w:hint="eastAsia"/>
          <w:sz w:val="32"/>
          <w:szCs w:val="32"/>
        </w:rPr>
        <w:t>抓作品</w:t>
      </w:r>
      <w:proofErr w:type="gramEnd"/>
      <w:r w:rsidRPr="00C646A6">
        <w:rPr>
          <w:rFonts w:ascii="仿宋_GB2312" w:eastAsia="仿宋_GB2312" w:hint="eastAsia"/>
          <w:sz w:val="32"/>
          <w:szCs w:val="32"/>
        </w:rPr>
        <w:t>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14:paraId="504EF789"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1FF1E5FB"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lastRenderedPageBreak/>
        <w:t>（</w:t>
      </w:r>
      <w:r w:rsidRPr="00C646A6">
        <w:rPr>
          <w:rFonts w:ascii="仿宋_GB2312" w:eastAsia="仿宋_GB2312" w:hint="eastAsia"/>
          <w:sz w:val="32"/>
          <w:szCs w:val="32"/>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7EE41D1B"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41）构建更有效力的国际传播体系。推进国际传播格局重构，深化主流媒体国际传播机制改革创新，加快构建多渠道、立体式对外传播格局。加快构建中国话语和中国叙事体系，全面提升国际传播效能。建设全球文明倡议</w:t>
      </w:r>
      <w:proofErr w:type="gramStart"/>
      <w:r w:rsidRPr="00C646A6">
        <w:rPr>
          <w:rFonts w:ascii="仿宋_GB2312" w:eastAsia="仿宋_GB2312" w:hint="eastAsia"/>
          <w:sz w:val="32"/>
          <w:szCs w:val="32"/>
        </w:rPr>
        <w:t>践行</w:t>
      </w:r>
      <w:proofErr w:type="gramEnd"/>
      <w:r w:rsidRPr="00C646A6">
        <w:rPr>
          <w:rFonts w:ascii="仿宋_GB2312" w:eastAsia="仿宋_GB2312" w:hint="eastAsia"/>
          <w:sz w:val="32"/>
          <w:szCs w:val="32"/>
        </w:rPr>
        <w:t>机制。推动走出去、请进来管理便利化，扩大国际人文交流合作。</w:t>
      </w:r>
    </w:p>
    <w:p w14:paraId="50B7BF7C"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十一、健全保障和改善民生制度体系</w:t>
      </w:r>
    </w:p>
    <w:p w14:paraId="2A525656"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在发展中保障和改</w:t>
      </w:r>
      <w:r w:rsidRPr="00C646A6">
        <w:rPr>
          <w:rFonts w:ascii="仿宋_GB2312" w:eastAsia="仿宋_GB2312" w:hint="eastAsia"/>
          <w:sz w:val="32"/>
          <w:szCs w:val="32"/>
        </w:rPr>
        <w:t>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77DBD80B"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14:paraId="76F58A51"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规范收入分配秩序，规范财富积累</w:t>
      </w:r>
      <w:r w:rsidRPr="00C646A6">
        <w:rPr>
          <w:rFonts w:ascii="仿宋_GB2312" w:eastAsia="仿宋_GB2312" w:hint="eastAsia"/>
          <w:sz w:val="32"/>
          <w:szCs w:val="32"/>
        </w:rPr>
        <w:t>机制，多渠道增加城</w:t>
      </w:r>
      <w:r w:rsidRPr="00C646A6">
        <w:rPr>
          <w:rFonts w:ascii="仿宋_GB2312" w:eastAsia="仿宋_GB2312" w:hint="eastAsia"/>
          <w:sz w:val="32"/>
          <w:szCs w:val="32"/>
        </w:rPr>
        <w:lastRenderedPageBreak/>
        <w:t>乡居民财产性收入，形成有效增加低收入群体收入、稳步扩大中等收入群体规模、合理调节过高收入的制度体系。深化国有企业工资决定机制改革，合理确定并严格规范国有企业各级负责人薪酬、津贴补贴等。</w:t>
      </w:r>
    </w:p>
    <w:p w14:paraId="083F137D"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29EF98A5"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w:t>
      </w:r>
      <w:proofErr w:type="gramStart"/>
      <w:r w:rsidRPr="00C646A6">
        <w:rPr>
          <w:rFonts w:ascii="仿宋_GB2312" w:eastAsia="仿宋_GB2312" w:hint="eastAsia"/>
          <w:sz w:val="32"/>
          <w:szCs w:val="32"/>
        </w:rPr>
        <w:t>医</w:t>
      </w:r>
      <w:proofErr w:type="gramEnd"/>
      <w:r w:rsidRPr="00C646A6">
        <w:rPr>
          <w:rFonts w:ascii="仿宋_GB2312" w:eastAsia="仿宋_GB2312" w:hint="eastAsia"/>
          <w:sz w:val="32"/>
          <w:szCs w:val="32"/>
        </w:rPr>
        <w:t>保支付方式改革，完善大病保险</w:t>
      </w:r>
      <w:r w:rsidRPr="00C646A6">
        <w:rPr>
          <w:rFonts w:ascii="仿宋_GB2312" w:eastAsia="仿宋_GB2312" w:hint="eastAsia"/>
          <w:sz w:val="32"/>
          <w:szCs w:val="32"/>
        </w:rPr>
        <w:lastRenderedPageBreak/>
        <w:t>和医疗救助制度，加强</w:t>
      </w:r>
      <w:proofErr w:type="gramStart"/>
      <w:r w:rsidRPr="00C646A6">
        <w:rPr>
          <w:rFonts w:ascii="仿宋_GB2312" w:eastAsia="仿宋_GB2312" w:hint="eastAsia"/>
          <w:sz w:val="32"/>
          <w:szCs w:val="32"/>
        </w:rPr>
        <w:t>医</w:t>
      </w:r>
      <w:proofErr w:type="gramEnd"/>
      <w:r w:rsidRPr="00C646A6">
        <w:rPr>
          <w:rFonts w:ascii="仿宋_GB2312" w:eastAsia="仿宋_GB2312" w:hint="eastAsia"/>
          <w:sz w:val="32"/>
          <w:szCs w:val="32"/>
        </w:rPr>
        <w:t>保基金监管。健全社会救助体系。健全保障妇女儿童合法权益制度。完善残疾人社会保障制度和关爱服务体系。</w:t>
      </w:r>
    </w:p>
    <w:p w14:paraId="67BFC975"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14:paraId="43A06D56"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（45）深化医药卫生体制改革。实施健康优先发展战略，健全公共卫生体系，促进社会共治、</w:t>
      </w:r>
      <w:proofErr w:type="gramStart"/>
      <w:r w:rsidRPr="00C646A6">
        <w:rPr>
          <w:rFonts w:ascii="仿宋_GB2312" w:eastAsia="仿宋_GB2312" w:hint="eastAsia"/>
          <w:sz w:val="32"/>
          <w:szCs w:val="32"/>
        </w:rPr>
        <w:t>医</w:t>
      </w:r>
      <w:proofErr w:type="gramEnd"/>
      <w:r w:rsidRPr="00C646A6">
        <w:rPr>
          <w:rFonts w:ascii="仿宋_GB2312" w:eastAsia="仿宋_GB2312" w:hint="eastAsia"/>
          <w:sz w:val="32"/>
          <w:szCs w:val="32"/>
        </w:rPr>
        <w:t>防协同、</w:t>
      </w:r>
      <w:proofErr w:type="gramStart"/>
      <w:r w:rsidRPr="00C646A6">
        <w:rPr>
          <w:rFonts w:ascii="仿宋_GB2312" w:eastAsia="仿宋_GB2312" w:hint="eastAsia"/>
          <w:sz w:val="32"/>
          <w:szCs w:val="32"/>
        </w:rPr>
        <w:t>医</w:t>
      </w:r>
      <w:proofErr w:type="gramEnd"/>
      <w:r w:rsidRPr="00C646A6">
        <w:rPr>
          <w:rFonts w:ascii="仿宋_GB2312" w:eastAsia="仿宋_GB2312" w:hint="eastAsia"/>
          <w:sz w:val="32"/>
          <w:szCs w:val="32"/>
        </w:rPr>
        <w:t>防融合，强化监测预警、风险评估、流行病学调查、检验检测、应急处置、医疗救治等能力。促进医疗、</w:t>
      </w:r>
      <w:proofErr w:type="gramStart"/>
      <w:r w:rsidRPr="00C646A6">
        <w:rPr>
          <w:rFonts w:ascii="仿宋_GB2312" w:eastAsia="仿宋_GB2312" w:hint="eastAsia"/>
          <w:sz w:val="32"/>
          <w:szCs w:val="32"/>
        </w:rPr>
        <w:t>医</w:t>
      </w:r>
      <w:proofErr w:type="gramEnd"/>
      <w:r w:rsidRPr="00C646A6">
        <w:rPr>
          <w:rFonts w:ascii="仿宋_GB2312" w:eastAsia="仿宋_GB2312" w:hint="eastAsia"/>
          <w:sz w:val="32"/>
          <w:szCs w:val="32"/>
        </w:rPr>
        <w:t>保、医药协同发展和治理。促进优质医疗资源扩容下沉和区域均衡布局，加快建设分级诊疗体系，推进紧密型</w:t>
      </w:r>
      <w:proofErr w:type="gramStart"/>
      <w:r w:rsidRPr="00C646A6">
        <w:rPr>
          <w:rFonts w:ascii="仿宋_GB2312" w:eastAsia="仿宋_GB2312" w:hint="eastAsia"/>
          <w:sz w:val="32"/>
          <w:szCs w:val="32"/>
        </w:rPr>
        <w:t>医</w:t>
      </w:r>
      <w:proofErr w:type="gramEnd"/>
      <w:r w:rsidRPr="00C646A6">
        <w:rPr>
          <w:rFonts w:ascii="仿宋_GB2312" w:eastAsia="仿宋_GB2312" w:hint="eastAsia"/>
          <w:sz w:val="32"/>
          <w:szCs w:val="32"/>
        </w:rPr>
        <w:t>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7C8F624B" w14:textId="77777777" w:rsidR="0037139B" w:rsidRDefault="0037139B" w:rsidP="0037139B">
      <w:pPr>
        <w:ind w:firstLineChars="200" w:firstLine="640"/>
        <w:rPr>
          <w:rFonts w:ascii="仿宋_GB2312" w:eastAsia="仿宋_GB2312" w:hint="eastAsia"/>
          <w:sz w:val="32"/>
          <w:szCs w:val="32"/>
        </w:rPr>
      </w:pPr>
      <w:r w:rsidRPr="00C646A6">
        <w:rPr>
          <w:rFonts w:ascii="仿宋_GB2312" w:eastAsia="仿宋_GB2312" w:hint="eastAsia"/>
          <w:sz w:val="32"/>
          <w:szCs w:val="32"/>
        </w:rPr>
        <w:t>（46）健全人口发展支持和服务体系。以应对老龄化、</w:t>
      </w:r>
      <w:r w:rsidRPr="00C646A6">
        <w:rPr>
          <w:rFonts w:ascii="仿宋_GB2312" w:eastAsia="仿宋_GB2312" w:hint="eastAsia"/>
          <w:sz w:val="32"/>
          <w:szCs w:val="32"/>
        </w:rPr>
        <w:lastRenderedPageBreak/>
        <w:t>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w:t>
      </w:r>
      <w:proofErr w:type="gramStart"/>
      <w:r w:rsidRPr="00C646A6">
        <w:rPr>
          <w:rFonts w:ascii="仿宋_GB2312" w:eastAsia="仿宋_GB2312" w:hint="eastAsia"/>
          <w:sz w:val="32"/>
          <w:szCs w:val="32"/>
        </w:rPr>
        <w:t>托育点等</w:t>
      </w:r>
      <w:proofErr w:type="gramEnd"/>
      <w:r w:rsidRPr="00C646A6">
        <w:rPr>
          <w:rFonts w:ascii="仿宋_GB2312" w:eastAsia="仿宋_GB2312" w:hint="eastAsia"/>
          <w:sz w:val="32"/>
          <w:szCs w:val="32"/>
        </w:rPr>
        <w:t>多种模式发展。把握人口流动客观规律，推动相关公共服务随人走，促进城乡、区域人口合理集聚、有序流动。</w:t>
      </w:r>
    </w:p>
    <w:p w14:paraId="1AB05227" w14:textId="20C738EA" w:rsidR="00790748" w:rsidRPr="00C4276A" w:rsidRDefault="0037139B" w:rsidP="00BC28F7">
      <w:pPr>
        <w:ind w:firstLineChars="200" w:firstLine="640"/>
        <w:rPr>
          <w:rFonts w:ascii="仿宋_GB2312" w:eastAsia="仿宋_GB2312" w:hint="eastAsia"/>
          <w:sz w:val="32"/>
          <w:szCs w:val="32"/>
        </w:rPr>
      </w:pPr>
      <w:r w:rsidRPr="00C646A6">
        <w:rPr>
          <w:rFonts w:ascii="仿宋_GB2312" w:eastAsia="仿宋_GB2312" w:hint="eastAsia"/>
          <w:sz w:val="32"/>
          <w:szCs w:val="32"/>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w:t>
      </w:r>
      <w:proofErr w:type="gramStart"/>
      <w:r w:rsidRPr="00C646A6">
        <w:rPr>
          <w:rFonts w:ascii="仿宋_GB2312" w:eastAsia="仿宋_GB2312" w:hint="eastAsia"/>
          <w:sz w:val="32"/>
          <w:szCs w:val="32"/>
        </w:rPr>
        <w:t>医</w:t>
      </w:r>
      <w:proofErr w:type="gramEnd"/>
      <w:r w:rsidRPr="00C646A6">
        <w:rPr>
          <w:rFonts w:ascii="仿宋_GB2312" w:eastAsia="仿宋_GB2312" w:hint="eastAsia"/>
          <w:sz w:val="32"/>
          <w:szCs w:val="32"/>
        </w:rPr>
        <w:t>养结合。加快补齐农村养老服务短板。改善对孤寡、残障失能等特殊困难老年人的服务，加快建立长期护理保险制度。</w:t>
      </w:r>
    </w:p>
    <w:p w14:paraId="1D022FB5"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十二、深化生态文明体制改革</w:t>
      </w:r>
    </w:p>
    <w:p w14:paraId="63AC936A"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中国式现代化是人与自然和谐共生的现代化。必须完善生</w:t>
      </w:r>
      <w:r w:rsidRPr="00C646A6">
        <w:rPr>
          <w:rFonts w:ascii="仿宋_GB2312" w:eastAsia="仿宋_GB2312" w:hint="eastAsia"/>
          <w:sz w:val="32"/>
          <w:szCs w:val="32"/>
        </w:rPr>
        <w:t>态文明制度体系，协同推进降碳、减污、扩绿、增长，积极应对气候变化，加快完善落实绿水青山就是金山银山理念的体制机制。</w:t>
      </w:r>
    </w:p>
    <w:p w14:paraId="297D2DE1"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lastRenderedPageBreak/>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27256914"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14:paraId="18F2E7E0"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w:t>
      </w:r>
      <w:r w:rsidRPr="00C646A6">
        <w:rPr>
          <w:rFonts w:ascii="仿宋_GB2312" w:eastAsia="仿宋_GB2312" w:hint="eastAsia"/>
          <w:sz w:val="32"/>
          <w:szCs w:val="32"/>
        </w:rPr>
        <w:lastRenderedPageBreak/>
        <w:t>推进生态环境损害赔偿。</w:t>
      </w:r>
    </w:p>
    <w:p w14:paraId="553909F5"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w:t>
      </w:r>
      <w:proofErr w:type="gramStart"/>
      <w:r w:rsidRPr="00C646A6">
        <w:rPr>
          <w:rFonts w:ascii="仿宋_GB2312" w:eastAsia="仿宋_GB2312" w:hint="eastAsia"/>
          <w:sz w:val="32"/>
          <w:szCs w:val="32"/>
        </w:rPr>
        <w:t>双控向碳排放</w:t>
      </w:r>
      <w:proofErr w:type="gramEnd"/>
      <w:r w:rsidRPr="00C646A6">
        <w:rPr>
          <w:rFonts w:ascii="仿宋_GB2312" w:eastAsia="仿宋_GB2312" w:hint="eastAsia"/>
          <w:sz w:val="32"/>
          <w:szCs w:val="32"/>
        </w:rPr>
        <w:t>双控全面转型新机制。构建碳排放统计核算体系、产品碳标识认证制度、产品碳足迹管理体系，健全</w:t>
      </w:r>
      <w:proofErr w:type="gramStart"/>
      <w:r w:rsidRPr="00C646A6">
        <w:rPr>
          <w:rFonts w:ascii="仿宋_GB2312" w:eastAsia="仿宋_GB2312" w:hint="eastAsia"/>
          <w:sz w:val="32"/>
          <w:szCs w:val="32"/>
        </w:rPr>
        <w:t>碳市场</w:t>
      </w:r>
      <w:proofErr w:type="gramEnd"/>
      <w:r w:rsidRPr="00C646A6">
        <w:rPr>
          <w:rFonts w:ascii="仿宋_GB2312" w:eastAsia="仿宋_GB2312" w:hint="eastAsia"/>
          <w:sz w:val="32"/>
          <w:szCs w:val="32"/>
        </w:rPr>
        <w:t>交易制度、温室气体自愿减</w:t>
      </w:r>
      <w:proofErr w:type="gramStart"/>
      <w:r w:rsidRPr="00C646A6">
        <w:rPr>
          <w:rFonts w:ascii="仿宋_GB2312" w:eastAsia="仿宋_GB2312" w:hint="eastAsia"/>
          <w:sz w:val="32"/>
          <w:szCs w:val="32"/>
        </w:rPr>
        <w:t>排交易</w:t>
      </w:r>
      <w:proofErr w:type="gramEnd"/>
      <w:r w:rsidRPr="00C646A6">
        <w:rPr>
          <w:rFonts w:ascii="仿宋_GB2312" w:eastAsia="仿宋_GB2312" w:hint="eastAsia"/>
          <w:sz w:val="32"/>
          <w:szCs w:val="32"/>
        </w:rPr>
        <w:t>制度，积极稳妥推进</w:t>
      </w:r>
      <w:proofErr w:type="gramStart"/>
      <w:r w:rsidRPr="00C646A6">
        <w:rPr>
          <w:rFonts w:ascii="仿宋_GB2312" w:eastAsia="仿宋_GB2312" w:hint="eastAsia"/>
          <w:sz w:val="32"/>
          <w:szCs w:val="32"/>
        </w:rPr>
        <w:t>碳达峰碳</w:t>
      </w:r>
      <w:proofErr w:type="gramEnd"/>
      <w:r w:rsidRPr="00C646A6">
        <w:rPr>
          <w:rFonts w:ascii="仿宋_GB2312" w:eastAsia="仿宋_GB2312" w:hint="eastAsia"/>
          <w:sz w:val="32"/>
          <w:szCs w:val="32"/>
        </w:rPr>
        <w:t>中和。</w:t>
      </w:r>
    </w:p>
    <w:p w14:paraId="63B952F6" w14:textId="77777777" w:rsidR="00527FA6"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十三、推进国家安全体系和能力现代化</w:t>
      </w:r>
    </w:p>
    <w:p w14:paraId="2BC683FE" w14:textId="4F806A51" w:rsidR="00527FA6"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国家安全是中国式现代化行稳致远的重要基础。必须全面贯彻总体国家安全观，完善维护国家安全体制机制，实现高质量发展和高水平安全良性互动，切实保障国家长治久安。</w:t>
      </w:r>
    </w:p>
    <w:p w14:paraId="33C87D49" w14:textId="77777777" w:rsidR="00BD2FE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48015329" w14:textId="77777777" w:rsidR="00BD2FE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（51）完善公共安全治理机制。健全重大突发公共事件</w:t>
      </w:r>
      <w:r w:rsidRPr="00C646A6">
        <w:rPr>
          <w:rFonts w:ascii="仿宋_GB2312" w:eastAsia="仿宋_GB2312" w:hint="eastAsia"/>
          <w:sz w:val="32"/>
          <w:szCs w:val="32"/>
        </w:rPr>
        <w:lastRenderedPageBreak/>
        <w:t>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6537D7D2" w14:textId="77777777" w:rsidR="00BD2FE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w:t>
      </w:r>
      <w:proofErr w:type="gramStart"/>
      <w:r w:rsidRPr="00C646A6">
        <w:rPr>
          <w:rFonts w:ascii="仿宋_GB2312" w:eastAsia="仿宋_GB2312" w:hint="eastAsia"/>
          <w:sz w:val="32"/>
          <w:szCs w:val="32"/>
        </w:rPr>
        <w:t>域社会</w:t>
      </w:r>
      <w:proofErr w:type="gramEnd"/>
      <w:r w:rsidRPr="00C646A6">
        <w:rPr>
          <w:rFonts w:ascii="仿宋_GB2312" w:eastAsia="仿宋_GB2312" w:hint="eastAsia"/>
          <w:sz w:val="32"/>
          <w:szCs w:val="32"/>
        </w:rPr>
        <w:t>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771512E6" w14:textId="77777777" w:rsidR="00BD2FE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健全乡镇（街道）职责和权力、资源相匹配制度，加强乡镇（街道）服务管理力量。完善社会治安整体防控体系，健全扫黑除恶常态化机制，依法严惩群众反映强烈的违法犯罪活动。</w:t>
      </w:r>
    </w:p>
    <w:p w14:paraId="03FB34D0" w14:textId="77777777" w:rsidR="00BD2FE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（53）完善涉外国家安全机制。建立健全周边安全工作协调机制。强化海外利益和投资风险预警、防控、保护体制</w:t>
      </w:r>
      <w:r w:rsidRPr="00C646A6">
        <w:rPr>
          <w:rFonts w:ascii="仿宋_GB2312" w:eastAsia="仿宋_GB2312" w:hint="eastAsia"/>
          <w:sz w:val="32"/>
          <w:szCs w:val="32"/>
        </w:rPr>
        <w:lastRenderedPageBreak/>
        <w:t>机制，深化安全领域国际执法合作，维护我国公民、法人在海外合法权益。健全反制裁、反干涉、反“长臂管辖”机制。健全维护海洋权益机制。完善参与全球安全治理机制。</w:t>
      </w:r>
    </w:p>
    <w:p w14:paraId="56114C32" w14:textId="77777777" w:rsidR="00BD2FE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十四、持续深化国防和军队改革</w:t>
      </w:r>
    </w:p>
    <w:p w14:paraId="0B572941" w14:textId="77777777" w:rsidR="00BD2FE3"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国防和军队现代化是中国式现代化的重要组成部分。必须坚持党对人民军队的绝对领导，深入实施改革强军战略，为如期实现建军</w:t>
      </w:r>
      <w:r w:rsidRPr="00C646A6">
        <w:rPr>
          <w:rFonts w:ascii="仿宋_GB2312" w:eastAsia="仿宋_GB2312" w:hint="eastAsia"/>
          <w:sz w:val="32"/>
          <w:szCs w:val="32"/>
        </w:rPr>
        <w:t>一百年奋斗目标、基本实现国防和军队现代化提供有力保障。</w:t>
      </w:r>
    </w:p>
    <w:p w14:paraId="7B119EBB" w14:textId="77777777" w:rsidR="00BD2FE3"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（54）完善人民军队领导管理体制机制。健全贯彻军委主席负责制的制度机制，深入推进政治建军。优化军委机关部门职能配置，</w:t>
      </w:r>
      <w:proofErr w:type="gramStart"/>
      <w:r w:rsidRPr="00C646A6">
        <w:rPr>
          <w:rFonts w:ascii="仿宋_GB2312" w:eastAsia="仿宋_GB2312" w:hint="eastAsia"/>
          <w:sz w:val="32"/>
          <w:szCs w:val="32"/>
        </w:rPr>
        <w:t>健全战建备</w:t>
      </w:r>
      <w:proofErr w:type="gramEnd"/>
      <w:r w:rsidRPr="00C646A6">
        <w:rPr>
          <w:rFonts w:ascii="仿宋_GB2312" w:eastAsia="仿宋_GB2312" w:hint="eastAsia"/>
          <w:sz w:val="32"/>
          <w:szCs w:val="32"/>
        </w:rPr>
        <w:t>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51520DE3" w14:textId="77777777" w:rsidR="00C97992"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w:t>
      </w:r>
      <w:r w:rsidRPr="00C646A6">
        <w:rPr>
          <w:rFonts w:ascii="仿宋_GB2312" w:eastAsia="仿宋_GB2312" w:hint="eastAsia"/>
          <w:sz w:val="32"/>
          <w:szCs w:val="32"/>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w:t>
      </w:r>
      <w:proofErr w:type="gramStart"/>
      <w:r w:rsidRPr="00C646A6">
        <w:rPr>
          <w:rFonts w:ascii="仿宋_GB2312" w:eastAsia="仿宋_GB2312" w:hint="eastAsia"/>
          <w:sz w:val="32"/>
          <w:szCs w:val="32"/>
        </w:rPr>
        <w:t>新域新质作战</w:t>
      </w:r>
      <w:proofErr w:type="gramEnd"/>
      <w:r w:rsidRPr="00C646A6">
        <w:rPr>
          <w:rFonts w:ascii="仿宋_GB2312" w:eastAsia="仿宋_GB2312" w:hint="eastAsia"/>
          <w:sz w:val="32"/>
          <w:szCs w:val="32"/>
        </w:rPr>
        <w:t>力量，统筹加强传统作战力量建设。优化武警部队力量编成。</w:t>
      </w:r>
    </w:p>
    <w:p w14:paraId="44A8CABB" w14:textId="77777777" w:rsidR="00AF0569"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lastRenderedPageBreak/>
        <w:t>（56）深化跨军地改革。健全一体化国家战略体系和能力建设工作机制，完善</w:t>
      </w:r>
      <w:proofErr w:type="gramStart"/>
      <w:r w:rsidRPr="00C646A6">
        <w:rPr>
          <w:rFonts w:ascii="仿宋_GB2312" w:eastAsia="仿宋_GB2312" w:hint="eastAsia"/>
          <w:sz w:val="32"/>
          <w:szCs w:val="32"/>
        </w:rPr>
        <w:t>涉军决策</w:t>
      </w:r>
      <w:proofErr w:type="gramEnd"/>
      <w:r w:rsidRPr="00C646A6">
        <w:rPr>
          <w:rFonts w:ascii="仿宋_GB2312" w:eastAsia="仿宋_GB2312" w:hint="eastAsia"/>
          <w:sz w:val="32"/>
          <w:szCs w:val="32"/>
        </w:rPr>
        <w:t>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w:t>
      </w:r>
      <w:proofErr w:type="gramStart"/>
      <w:r w:rsidRPr="00C646A6">
        <w:rPr>
          <w:rFonts w:ascii="仿宋_GB2312" w:eastAsia="仿宋_GB2312" w:hint="eastAsia"/>
          <w:sz w:val="32"/>
          <w:szCs w:val="32"/>
        </w:rPr>
        <w:t>治边机制</w:t>
      </w:r>
      <w:proofErr w:type="gramEnd"/>
      <w:r w:rsidRPr="00C646A6">
        <w:rPr>
          <w:rFonts w:ascii="仿宋_GB2312" w:eastAsia="仿宋_GB2312" w:hint="eastAsia"/>
          <w:sz w:val="32"/>
          <w:szCs w:val="32"/>
        </w:rPr>
        <w:t>。深化民兵制度改革。完善双拥工作机制。</w:t>
      </w:r>
    </w:p>
    <w:p w14:paraId="73488C04" w14:textId="77777777" w:rsidR="00AF0569"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十五、提高党对进一步全面深化改革、推进中国式现代化的领导水平</w:t>
      </w:r>
    </w:p>
    <w:p w14:paraId="44A7B37B" w14:textId="77777777" w:rsidR="00AF0569"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w:t>
      </w:r>
      <w:r w:rsidRPr="00C646A6">
        <w:rPr>
          <w:rFonts w:ascii="仿宋_GB2312" w:eastAsia="仿宋_GB2312" w:hint="eastAsia"/>
          <w:sz w:val="32"/>
          <w:szCs w:val="32"/>
        </w:rPr>
        <w:t>提高，确保党始终成为中国特色社会主义事业的坚强领导核心。</w:t>
      </w:r>
    </w:p>
    <w:p w14:paraId="079F1E7B" w14:textId="77777777" w:rsidR="00AF0569"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57）坚持党中央对进一步全面深化改革的集中统一领导。党中央领导改革的总体设计、统筹协调、整体推进。完善党中央重大决策部署落实机制，确保党中央令行禁止。各级党委（党组）负责落实党中央决策部署，谋划推进本地区</w:t>
      </w:r>
      <w:r w:rsidRPr="00C646A6">
        <w:rPr>
          <w:rFonts w:ascii="仿宋_GB2312" w:eastAsia="仿宋_GB2312" w:hint="eastAsia"/>
          <w:sz w:val="32"/>
          <w:szCs w:val="32"/>
        </w:rPr>
        <w:lastRenderedPageBreak/>
        <w:t>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78C39D01" w14:textId="77777777" w:rsidR="00AF0569"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（58）深化党的建设制度改革。以调动全党抓改革、促发展的积极性、主动性、创造性为着力点，完善党的建设制度机制。加强党的创新理论武装，建立健全以</w:t>
      </w:r>
      <w:proofErr w:type="gramStart"/>
      <w:r w:rsidRPr="00C646A6">
        <w:rPr>
          <w:rFonts w:ascii="仿宋_GB2312" w:eastAsia="仿宋_GB2312" w:hint="eastAsia"/>
          <w:sz w:val="32"/>
          <w:szCs w:val="32"/>
        </w:rPr>
        <w:t>学铸魂</w:t>
      </w:r>
      <w:proofErr w:type="gramEnd"/>
      <w:r w:rsidRPr="00C646A6">
        <w:rPr>
          <w:rFonts w:ascii="仿宋_GB2312" w:eastAsia="仿宋_GB2312" w:hint="eastAsia"/>
          <w:sz w:val="32"/>
          <w:szCs w:val="32"/>
        </w:rPr>
        <w:t>、以学增智、以学正风、以学促干长效机制。深化干部人事制度改革，</w:t>
      </w:r>
      <w:proofErr w:type="gramStart"/>
      <w:r w:rsidRPr="00C646A6">
        <w:rPr>
          <w:rFonts w:ascii="仿宋_GB2312" w:eastAsia="仿宋_GB2312" w:hint="eastAsia"/>
          <w:sz w:val="32"/>
          <w:szCs w:val="32"/>
        </w:rPr>
        <w:t>鲜明树立</w:t>
      </w:r>
      <w:proofErr w:type="gramEnd"/>
      <w:r w:rsidRPr="00C646A6">
        <w:rPr>
          <w:rFonts w:ascii="仿宋_GB2312" w:eastAsia="仿宋_GB2312" w:hint="eastAsia"/>
          <w:sz w:val="32"/>
          <w:szCs w:val="32"/>
        </w:rPr>
        <w:t>选人用人正确导向，大力选拔政治过硬、敢于担当、锐意改革、实绩突出、清正廉洁的干部，着力解决干部乱作为、不作为、不敢为、不善为问题。树立和</w:t>
      </w:r>
      <w:proofErr w:type="gramStart"/>
      <w:r w:rsidRPr="00C646A6">
        <w:rPr>
          <w:rFonts w:ascii="仿宋_GB2312" w:eastAsia="仿宋_GB2312" w:hint="eastAsia"/>
          <w:sz w:val="32"/>
          <w:szCs w:val="32"/>
        </w:rPr>
        <w:t>践行</w:t>
      </w:r>
      <w:proofErr w:type="gramEnd"/>
      <w:r w:rsidRPr="00C646A6">
        <w:rPr>
          <w:rFonts w:ascii="仿宋_GB2312" w:eastAsia="仿宋_GB2312" w:hint="eastAsia"/>
          <w:sz w:val="32"/>
          <w:szCs w:val="32"/>
        </w:rPr>
        <w:t>正确政绩观，健全有效防范和纠治政绩观偏差工作机制。落实“三个区分开来”，激励干部开拓进取、干事创业。推进领导干部能上能下常态化，加大调整不适宜担任现职干部力度。健全常态</w:t>
      </w:r>
      <w:proofErr w:type="gramStart"/>
      <w:r w:rsidRPr="00C646A6">
        <w:rPr>
          <w:rFonts w:ascii="仿宋_GB2312" w:eastAsia="仿宋_GB2312" w:hint="eastAsia"/>
          <w:sz w:val="32"/>
          <w:szCs w:val="32"/>
        </w:rPr>
        <w:t>化培训</w:t>
      </w:r>
      <w:proofErr w:type="gramEnd"/>
      <w:r w:rsidRPr="00C646A6">
        <w:rPr>
          <w:rFonts w:ascii="仿宋_GB2312" w:eastAsia="仿宋_GB2312" w:hint="eastAsia"/>
          <w:sz w:val="32"/>
          <w:szCs w:val="32"/>
        </w:rPr>
        <w:t>特别是基本培训机制，强化专业训练和实践锻炼，全面提高干部现代化建设能力。完善和落实领导干部任期制，健全领导班子主要负责人变动交接制度。增强党组织政治功能和组织功能。探索加强新经济组织、新社会组织、新就业</w:t>
      </w:r>
      <w:proofErr w:type="gramStart"/>
      <w:r w:rsidRPr="00C646A6">
        <w:rPr>
          <w:rFonts w:ascii="仿宋_GB2312" w:eastAsia="仿宋_GB2312" w:hint="eastAsia"/>
          <w:sz w:val="32"/>
          <w:szCs w:val="32"/>
        </w:rPr>
        <w:t>群体党</w:t>
      </w:r>
      <w:proofErr w:type="gramEnd"/>
      <w:r w:rsidRPr="00C646A6">
        <w:rPr>
          <w:rFonts w:ascii="仿宋_GB2312" w:eastAsia="仿宋_GB2312" w:hint="eastAsia"/>
          <w:sz w:val="32"/>
          <w:szCs w:val="32"/>
        </w:rPr>
        <w:t>的建设有效途径。完善党员教育管理、作用发挥机制。完善党内法规，增强党内法规权威性和执行力。</w:t>
      </w:r>
    </w:p>
    <w:p w14:paraId="0389F58F" w14:textId="77777777" w:rsidR="00AF0569"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lastRenderedPageBreak/>
        <w:t>（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14:paraId="06D16F43" w14:textId="77777777" w:rsidR="00AF0569"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完善一体推进不敢腐、不能腐、不想</w:t>
      </w:r>
      <w:proofErr w:type="gramStart"/>
      <w:r w:rsidRPr="00C646A6">
        <w:rPr>
          <w:rFonts w:ascii="仿宋_GB2312" w:eastAsia="仿宋_GB2312" w:hint="eastAsia"/>
          <w:sz w:val="32"/>
          <w:szCs w:val="32"/>
        </w:rPr>
        <w:t>腐</w:t>
      </w:r>
      <w:proofErr w:type="gramEnd"/>
      <w:r w:rsidRPr="00C646A6">
        <w:rPr>
          <w:rFonts w:ascii="仿宋_GB2312" w:eastAsia="仿宋_GB2312" w:hint="eastAsia"/>
          <w:sz w:val="32"/>
          <w:szCs w:val="32"/>
        </w:rPr>
        <w:t>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w:t>
      </w:r>
      <w:proofErr w:type="gramStart"/>
      <w:r w:rsidRPr="00C646A6">
        <w:rPr>
          <w:rFonts w:ascii="仿宋_GB2312" w:eastAsia="仿宋_GB2312" w:hint="eastAsia"/>
          <w:sz w:val="32"/>
          <w:szCs w:val="32"/>
        </w:rPr>
        <w:t>廉洁文化</w:t>
      </w:r>
      <w:proofErr w:type="gramEnd"/>
      <w:r w:rsidRPr="00C646A6">
        <w:rPr>
          <w:rFonts w:ascii="仿宋_GB2312" w:eastAsia="仿宋_GB2312" w:hint="eastAsia"/>
          <w:sz w:val="32"/>
          <w:szCs w:val="32"/>
        </w:rPr>
        <w:t>建设。</w:t>
      </w:r>
    </w:p>
    <w:p w14:paraId="5A209BE2" w14:textId="77777777" w:rsidR="00AF0569"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w:t>
      </w:r>
      <w:proofErr w:type="gramStart"/>
      <w:r w:rsidRPr="00C646A6">
        <w:rPr>
          <w:rFonts w:ascii="仿宋_GB2312" w:eastAsia="仿宋_GB2312" w:hint="eastAsia"/>
          <w:sz w:val="32"/>
          <w:szCs w:val="32"/>
        </w:rPr>
        <w:t>向中管企业</w:t>
      </w:r>
      <w:proofErr w:type="gramEnd"/>
      <w:r w:rsidRPr="00C646A6">
        <w:rPr>
          <w:rFonts w:ascii="仿宋_GB2312" w:eastAsia="仿宋_GB2312" w:hint="eastAsia"/>
          <w:sz w:val="32"/>
          <w:szCs w:val="32"/>
        </w:rPr>
        <w:t>全面派驻纪检监察组。深</w:t>
      </w:r>
      <w:r w:rsidRPr="00C646A6">
        <w:rPr>
          <w:rFonts w:ascii="仿宋_GB2312" w:eastAsia="仿宋_GB2312" w:hint="eastAsia"/>
          <w:sz w:val="32"/>
          <w:szCs w:val="32"/>
        </w:rPr>
        <w:lastRenderedPageBreak/>
        <w:t>化基层监督体制机制改革。推进反腐败国家立法，修改监察法，出台反跨境腐败法。</w:t>
      </w:r>
    </w:p>
    <w:p w14:paraId="5A31CD98" w14:textId="77777777" w:rsidR="00AF0569"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（60）以钉钉子精神抓好改革落实。对党中央进一步全面深化改革的决策部署，全党必须求真务实抓落实、</w:t>
      </w:r>
      <w:proofErr w:type="gramStart"/>
      <w:r w:rsidRPr="00C646A6">
        <w:rPr>
          <w:rFonts w:ascii="仿宋_GB2312" w:eastAsia="仿宋_GB2312" w:hint="eastAsia"/>
          <w:sz w:val="32"/>
          <w:szCs w:val="32"/>
        </w:rPr>
        <w:t>敢作</w:t>
      </w:r>
      <w:proofErr w:type="gramEnd"/>
      <w:r w:rsidRPr="00C646A6">
        <w:rPr>
          <w:rFonts w:ascii="仿宋_GB2312" w:eastAsia="仿宋_GB2312" w:hint="eastAsia"/>
          <w:sz w:val="32"/>
          <w:szCs w:val="32"/>
        </w:rPr>
        <w:t>善为抓落实，坚持上下协同、条块结合，科学制定改革任务书、时间表、优先序，明确各项改革实施主体和责任，把重大改革落实情况纳入监督检查和巡视巡察内容，以实绩实效和人民群众满意度检验改革。</w:t>
      </w:r>
    </w:p>
    <w:p w14:paraId="60A20307" w14:textId="77777777" w:rsidR="00AF0569" w:rsidRDefault="00C646A6" w:rsidP="00C646A6">
      <w:pPr>
        <w:ind w:firstLineChars="200" w:firstLine="640"/>
        <w:rPr>
          <w:rFonts w:ascii="仿宋_GB2312" w:eastAsia="仿宋_GB2312" w:hint="eastAsia"/>
          <w:sz w:val="32"/>
          <w:szCs w:val="32"/>
        </w:rPr>
      </w:pPr>
      <w:r w:rsidRPr="00C646A6">
        <w:rPr>
          <w:rFonts w:ascii="仿宋_GB2312" w:eastAsia="仿宋_GB2312" w:hAnsi="仿宋_GB2312" w:cs="仿宋_GB2312" w:hint="eastAsia"/>
          <w:sz w:val="32"/>
          <w:szCs w:val="32"/>
        </w:rPr>
        <w:t>中国式现代化是走和平发展道路的现代化。对外工作必须坚定奉行独立自主的和平外交政策，推动构建人类命运共同体，</w:t>
      </w:r>
      <w:proofErr w:type="gramStart"/>
      <w:r w:rsidRPr="00C646A6">
        <w:rPr>
          <w:rFonts w:ascii="仿宋_GB2312" w:eastAsia="仿宋_GB2312" w:hAnsi="仿宋_GB2312" w:cs="仿宋_GB2312" w:hint="eastAsia"/>
          <w:sz w:val="32"/>
          <w:szCs w:val="32"/>
        </w:rPr>
        <w:t>践行</w:t>
      </w:r>
      <w:proofErr w:type="gramEnd"/>
      <w:r w:rsidRPr="00C646A6">
        <w:rPr>
          <w:rFonts w:ascii="仿宋_GB2312" w:eastAsia="仿宋_GB2312" w:hAnsi="仿宋_GB2312" w:cs="仿宋_GB2312" w:hint="eastAsia"/>
          <w:sz w:val="32"/>
          <w:szCs w:val="32"/>
        </w:rPr>
        <w:t>全人类共同价值，落实全球发展倡议、全球安全倡议、全球文明倡议，倡导平等有序的世界</w:t>
      </w:r>
      <w:r w:rsidRPr="00C646A6">
        <w:rPr>
          <w:rFonts w:ascii="仿宋_GB2312" w:eastAsia="仿宋_GB2312" w:hint="eastAsia"/>
          <w:sz w:val="32"/>
          <w:szCs w:val="32"/>
        </w:rPr>
        <w:t>多极化、普惠包容的经济全球化，深化外事工作机制改革，参与引领全球治理体系改革和建设，坚定维护国家主权、安全、发展利益，为进一步全面深化改革、推进中国式现代化营造良好外部环境。</w:t>
      </w:r>
    </w:p>
    <w:p w14:paraId="7ED45EA4" w14:textId="77777777" w:rsidR="00AF0569"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2540D0BA" w14:textId="3752CECD" w:rsidR="00763B66" w:rsidRPr="00C646A6" w:rsidRDefault="00C646A6" w:rsidP="00C646A6">
      <w:pPr>
        <w:ind w:firstLineChars="200" w:firstLine="640"/>
        <w:rPr>
          <w:rFonts w:ascii="仿宋_GB2312" w:eastAsia="仿宋_GB2312" w:hint="eastAsia"/>
          <w:sz w:val="32"/>
          <w:szCs w:val="32"/>
        </w:rPr>
      </w:pPr>
      <w:r w:rsidRPr="00C646A6">
        <w:rPr>
          <w:rFonts w:ascii="仿宋_GB2312" w:eastAsia="仿宋_GB2312" w:hint="eastAsia"/>
          <w:sz w:val="32"/>
          <w:szCs w:val="32"/>
        </w:rPr>
        <w:t>（来源：新华网）</w:t>
      </w:r>
    </w:p>
    <w:sectPr w:rsidR="00763B66" w:rsidRPr="00C646A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595AB" w14:textId="77777777" w:rsidR="008201F9" w:rsidRDefault="008201F9" w:rsidP="00C646A6">
      <w:pPr>
        <w:rPr>
          <w:rFonts w:hint="eastAsia"/>
        </w:rPr>
      </w:pPr>
      <w:r>
        <w:separator/>
      </w:r>
    </w:p>
  </w:endnote>
  <w:endnote w:type="continuationSeparator" w:id="0">
    <w:p w14:paraId="1C611508" w14:textId="77777777" w:rsidR="008201F9" w:rsidRDefault="008201F9" w:rsidP="00C646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669848"/>
      <w:docPartObj>
        <w:docPartGallery w:val="Page Numbers (Bottom of Page)"/>
        <w:docPartUnique/>
      </w:docPartObj>
    </w:sdtPr>
    <w:sdtContent>
      <w:p w14:paraId="72A528F3" w14:textId="1A5C9D5E" w:rsidR="00605EA2" w:rsidRDefault="00605EA2">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6D9A6A54" w14:textId="77777777" w:rsidR="00605EA2" w:rsidRDefault="00605EA2">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136F8" w14:textId="77777777" w:rsidR="008201F9" w:rsidRDefault="008201F9" w:rsidP="00C646A6">
      <w:pPr>
        <w:rPr>
          <w:rFonts w:hint="eastAsia"/>
        </w:rPr>
      </w:pPr>
      <w:r>
        <w:separator/>
      </w:r>
    </w:p>
  </w:footnote>
  <w:footnote w:type="continuationSeparator" w:id="0">
    <w:p w14:paraId="2538CEDF" w14:textId="77777777" w:rsidR="008201F9" w:rsidRDefault="008201F9" w:rsidP="00C646A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C5"/>
    <w:rsid w:val="00050F83"/>
    <w:rsid w:val="0010783F"/>
    <w:rsid w:val="001541A3"/>
    <w:rsid w:val="0015723D"/>
    <w:rsid w:val="001B7794"/>
    <w:rsid w:val="001C16BB"/>
    <w:rsid w:val="001C69DA"/>
    <w:rsid w:val="00233863"/>
    <w:rsid w:val="00234C3E"/>
    <w:rsid w:val="0025730F"/>
    <w:rsid w:val="002638B2"/>
    <w:rsid w:val="002829C1"/>
    <w:rsid w:val="00342AD9"/>
    <w:rsid w:val="0037139B"/>
    <w:rsid w:val="003A622C"/>
    <w:rsid w:val="003D30D7"/>
    <w:rsid w:val="00527FA6"/>
    <w:rsid w:val="00605EA2"/>
    <w:rsid w:val="00625262"/>
    <w:rsid w:val="006E0074"/>
    <w:rsid w:val="006E41D1"/>
    <w:rsid w:val="00715DA8"/>
    <w:rsid w:val="00760B46"/>
    <w:rsid w:val="00763B66"/>
    <w:rsid w:val="00790748"/>
    <w:rsid w:val="007B06B4"/>
    <w:rsid w:val="007D6D9D"/>
    <w:rsid w:val="007E3550"/>
    <w:rsid w:val="008201F9"/>
    <w:rsid w:val="00847EB8"/>
    <w:rsid w:val="008D7BF9"/>
    <w:rsid w:val="00901A9D"/>
    <w:rsid w:val="009349C5"/>
    <w:rsid w:val="00984F94"/>
    <w:rsid w:val="009D17E7"/>
    <w:rsid w:val="00AA3355"/>
    <w:rsid w:val="00AF0569"/>
    <w:rsid w:val="00AF6298"/>
    <w:rsid w:val="00B0072B"/>
    <w:rsid w:val="00B7696F"/>
    <w:rsid w:val="00BC28F7"/>
    <w:rsid w:val="00BD2FE3"/>
    <w:rsid w:val="00BD3173"/>
    <w:rsid w:val="00C1439C"/>
    <w:rsid w:val="00C4276A"/>
    <w:rsid w:val="00C646A6"/>
    <w:rsid w:val="00C97992"/>
    <w:rsid w:val="00CE0F10"/>
    <w:rsid w:val="00CF1538"/>
    <w:rsid w:val="00CF2097"/>
    <w:rsid w:val="00D4493A"/>
    <w:rsid w:val="00DC5EEA"/>
    <w:rsid w:val="00DE4027"/>
    <w:rsid w:val="00DF5C3B"/>
    <w:rsid w:val="00E02BC4"/>
    <w:rsid w:val="00E760D7"/>
    <w:rsid w:val="00EA0AC7"/>
    <w:rsid w:val="00F40351"/>
    <w:rsid w:val="00F431EE"/>
    <w:rsid w:val="00F80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725AC"/>
  <w15:chartTrackingRefBased/>
  <w15:docId w15:val="{63BC1016-32C5-43D8-BAAE-766CD702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6A6"/>
    <w:pPr>
      <w:tabs>
        <w:tab w:val="center" w:pos="4153"/>
        <w:tab w:val="right" w:pos="8306"/>
      </w:tabs>
      <w:snapToGrid w:val="0"/>
      <w:jc w:val="center"/>
    </w:pPr>
    <w:rPr>
      <w:sz w:val="18"/>
      <w:szCs w:val="18"/>
    </w:rPr>
  </w:style>
  <w:style w:type="character" w:customStyle="1" w:styleId="a4">
    <w:name w:val="页眉 字符"/>
    <w:basedOn w:val="a0"/>
    <w:link w:val="a3"/>
    <w:uiPriority w:val="99"/>
    <w:rsid w:val="00C646A6"/>
    <w:rPr>
      <w:sz w:val="18"/>
      <w:szCs w:val="18"/>
    </w:rPr>
  </w:style>
  <w:style w:type="paragraph" w:styleId="a5">
    <w:name w:val="footer"/>
    <w:basedOn w:val="a"/>
    <w:link w:val="a6"/>
    <w:uiPriority w:val="99"/>
    <w:unhideWhenUsed/>
    <w:rsid w:val="00C646A6"/>
    <w:pPr>
      <w:tabs>
        <w:tab w:val="center" w:pos="4153"/>
        <w:tab w:val="right" w:pos="8306"/>
      </w:tabs>
      <w:snapToGrid w:val="0"/>
      <w:jc w:val="left"/>
    </w:pPr>
    <w:rPr>
      <w:sz w:val="18"/>
      <w:szCs w:val="18"/>
    </w:rPr>
  </w:style>
  <w:style w:type="character" w:customStyle="1" w:styleId="a6">
    <w:name w:val="页脚 字符"/>
    <w:basedOn w:val="a0"/>
    <w:link w:val="a5"/>
    <w:uiPriority w:val="99"/>
    <w:rsid w:val="00C64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3538</Words>
  <Characters>20170</Characters>
  <Application>Microsoft Office Word</Application>
  <DocSecurity>0</DocSecurity>
  <Lines>168</Lines>
  <Paragraphs>47</Paragraphs>
  <ScaleCrop>false</ScaleCrop>
  <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睿清 陈</cp:lastModifiedBy>
  <cp:revision>3</cp:revision>
  <cp:lastPrinted>2024-08-28T08:17:00Z</cp:lastPrinted>
  <dcterms:created xsi:type="dcterms:W3CDTF">2024-08-30T06:46:00Z</dcterms:created>
  <dcterms:modified xsi:type="dcterms:W3CDTF">2024-08-30T06:47:00Z</dcterms:modified>
</cp:coreProperties>
</file>