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473E5" w14:textId="77777777" w:rsidR="00F5649A" w:rsidRDefault="00F5649A" w:rsidP="00F5649A">
      <w:pPr>
        <w:jc w:val="center"/>
        <w:rPr>
          <w:rFonts w:ascii="方正小标宋_GBK" w:eastAsia="方正小标宋_GBK"/>
          <w:sz w:val="44"/>
          <w:szCs w:val="44"/>
        </w:rPr>
      </w:pPr>
      <w:r w:rsidRPr="00F5649A">
        <w:rPr>
          <w:rFonts w:ascii="方正小标宋_GBK" w:eastAsia="方正小标宋_GBK" w:hint="eastAsia"/>
          <w:sz w:val="44"/>
          <w:szCs w:val="44"/>
        </w:rPr>
        <w:t>教育部党组部署推进党纪学习教育</w:t>
      </w:r>
    </w:p>
    <w:p w14:paraId="11AFB02B" w14:textId="14E03456" w:rsidR="00F5649A" w:rsidRPr="00F5649A" w:rsidRDefault="00F5649A" w:rsidP="00F5649A">
      <w:pPr>
        <w:jc w:val="center"/>
        <w:rPr>
          <w:rFonts w:ascii="方正小标宋_GBK" w:eastAsia="方正小标宋_GBK" w:hint="eastAsia"/>
          <w:sz w:val="44"/>
          <w:szCs w:val="44"/>
        </w:rPr>
      </w:pPr>
      <w:r w:rsidRPr="00F5649A">
        <w:rPr>
          <w:rFonts w:ascii="方正小标宋_GBK" w:eastAsia="方正小标宋_GBK" w:hint="eastAsia"/>
          <w:sz w:val="44"/>
          <w:szCs w:val="44"/>
        </w:rPr>
        <w:t>常态化长效化工作</w:t>
      </w:r>
    </w:p>
    <w:p w14:paraId="0805C827" w14:textId="77777777" w:rsidR="00321C85" w:rsidRDefault="00321C85" w:rsidP="00321C85">
      <w:pPr>
        <w:ind w:firstLineChars="200" w:firstLine="640"/>
        <w:rPr>
          <w:rFonts w:ascii="仿宋_GB2312" w:eastAsia="仿宋_GB2312"/>
          <w:sz w:val="32"/>
          <w:szCs w:val="32"/>
        </w:rPr>
      </w:pPr>
    </w:p>
    <w:p w14:paraId="77F56A88" w14:textId="030F964D" w:rsidR="00F5649A" w:rsidRPr="00321C85" w:rsidRDefault="00F5649A" w:rsidP="00321C85">
      <w:pPr>
        <w:ind w:firstLineChars="200" w:firstLine="640"/>
        <w:rPr>
          <w:rFonts w:ascii="仿宋_GB2312" w:eastAsia="仿宋_GB2312" w:hint="eastAsia"/>
          <w:sz w:val="32"/>
          <w:szCs w:val="32"/>
        </w:rPr>
      </w:pPr>
      <w:r w:rsidRPr="00321C85">
        <w:rPr>
          <w:rFonts w:ascii="仿宋_GB2312" w:eastAsia="仿宋_GB2312" w:hint="eastAsia"/>
          <w:sz w:val="32"/>
          <w:szCs w:val="32"/>
        </w:rPr>
        <w:t>9月3日，教育部党组召开会议，传达学</w:t>
      </w:r>
      <w:proofErr w:type="gramStart"/>
      <w:r w:rsidRPr="00321C85">
        <w:rPr>
          <w:rFonts w:ascii="仿宋_GB2312" w:eastAsia="仿宋_GB2312" w:hint="eastAsia"/>
          <w:sz w:val="32"/>
          <w:szCs w:val="32"/>
        </w:rPr>
        <w:t>习习近</w:t>
      </w:r>
      <w:proofErr w:type="gramEnd"/>
      <w:r w:rsidRPr="00321C85">
        <w:rPr>
          <w:rFonts w:ascii="仿宋_GB2312" w:eastAsia="仿宋_GB2312" w:hint="eastAsia"/>
          <w:sz w:val="32"/>
          <w:szCs w:val="32"/>
        </w:rPr>
        <w:t>平总书记重要指示和中央党的建设工作领导小组会议精神，总结教育部直属系统党纪学习教育情况，部署推进党纪学习教育常态化长效化工作。教育部党组书记、</w:t>
      </w:r>
      <w:proofErr w:type="gramStart"/>
      <w:r w:rsidRPr="00321C85">
        <w:rPr>
          <w:rFonts w:ascii="仿宋_GB2312" w:eastAsia="仿宋_GB2312" w:hint="eastAsia"/>
          <w:sz w:val="32"/>
          <w:szCs w:val="32"/>
        </w:rPr>
        <w:t>部长怀进鹏</w:t>
      </w:r>
      <w:proofErr w:type="gramEnd"/>
      <w:r w:rsidRPr="00321C85">
        <w:rPr>
          <w:rFonts w:ascii="仿宋_GB2312" w:eastAsia="仿宋_GB2312" w:hint="eastAsia"/>
          <w:sz w:val="32"/>
          <w:szCs w:val="32"/>
        </w:rPr>
        <w:t>主持会议并讲话。部党组成员出席会议。</w:t>
      </w:r>
    </w:p>
    <w:p w14:paraId="5C993F73" w14:textId="77777777" w:rsidR="00F5649A" w:rsidRPr="00321C85" w:rsidRDefault="00F5649A" w:rsidP="00321C85">
      <w:pPr>
        <w:ind w:firstLineChars="200" w:firstLine="640"/>
        <w:rPr>
          <w:rFonts w:ascii="仿宋_GB2312" w:eastAsia="仿宋_GB2312" w:hint="eastAsia"/>
          <w:sz w:val="32"/>
          <w:szCs w:val="32"/>
        </w:rPr>
      </w:pPr>
      <w:proofErr w:type="gramStart"/>
      <w:r w:rsidRPr="00321C85">
        <w:rPr>
          <w:rFonts w:ascii="仿宋_GB2312" w:eastAsia="仿宋_GB2312" w:hint="eastAsia"/>
          <w:sz w:val="32"/>
          <w:szCs w:val="32"/>
        </w:rPr>
        <w:t>怀进鹏</w:t>
      </w:r>
      <w:proofErr w:type="gramEnd"/>
      <w:r w:rsidRPr="00321C85">
        <w:rPr>
          <w:rFonts w:ascii="仿宋_GB2312" w:eastAsia="仿宋_GB2312" w:hint="eastAsia"/>
          <w:sz w:val="32"/>
          <w:szCs w:val="32"/>
        </w:rPr>
        <w:t>指出，开展党纪学习教育，是以习近平同志为核心的党中央</w:t>
      </w:r>
      <w:proofErr w:type="gramStart"/>
      <w:r w:rsidRPr="00321C85">
        <w:rPr>
          <w:rFonts w:ascii="仿宋_GB2312" w:eastAsia="仿宋_GB2312" w:hint="eastAsia"/>
          <w:sz w:val="32"/>
          <w:szCs w:val="32"/>
        </w:rPr>
        <w:t>作出</w:t>
      </w:r>
      <w:proofErr w:type="gramEnd"/>
      <w:r w:rsidRPr="00321C85">
        <w:rPr>
          <w:rFonts w:ascii="仿宋_GB2312" w:eastAsia="仿宋_GB2312" w:hint="eastAsia"/>
          <w:sz w:val="32"/>
          <w:szCs w:val="32"/>
        </w:rPr>
        <w:t>的重大决策部署，是加强党的纪律建设、推动全面从严治党向纵深发展的重要举措。习近平总书记高度重视党纪学习教育，亲自点题、亲自指导、亲自推动，多次发表重要讲话、提出明确要求，为开展好党纪学习教育提供了根本遵循。在党中央坚强领导下，在中央党的建设工作领导小组的统一部署下，教育部党组把开展党纪学习教育作为重要政治任务，聚焦习近平总书记关于全面加强党的纪律建设的重要论述和《中国共产党纪律处分条例》，把原原本本学、强化警示教育、加强解读培训等有机融合、一体推进，注重领导好直属机关、指导好直属高校、引领好教育战线，有力有序抓好组织实施，推动教育系统党纪学习教育取得积极成效。</w:t>
      </w:r>
    </w:p>
    <w:p w14:paraId="4207B4FD" w14:textId="46492AFE" w:rsidR="00763B66" w:rsidRPr="00321C85" w:rsidRDefault="00F5649A" w:rsidP="00321C85">
      <w:pPr>
        <w:ind w:firstLineChars="200" w:firstLine="640"/>
        <w:rPr>
          <w:rFonts w:ascii="仿宋_GB2312" w:eastAsia="仿宋_GB2312" w:hint="eastAsia"/>
          <w:sz w:val="32"/>
          <w:szCs w:val="32"/>
        </w:rPr>
      </w:pPr>
      <w:proofErr w:type="gramStart"/>
      <w:r w:rsidRPr="00321C85">
        <w:rPr>
          <w:rFonts w:ascii="仿宋_GB2312" w:eastAsia="仿宋_GB2312" w:hint="eastAsia"/>
          <w:sz w:val="32"/>
          <w:szCs w:val="32"/>
        </w:rPr>
        <w:lastRenderedPageBreak/>
        <w:t>怀进鹏</w:t>
      </w:r>
      <w:proofErr w:type="gramEnd"/>
      <w:r w:rsidRPr="00321C85">
        <w:rPr>
          <w:rFonts w:ascii="仿宋_GB2312" w:eastAsia="仿宋_GB2312" w:hint="eastAsia"/>
          <w:sz w:val="32"/>
          <w:szCs w:val="32"/>
        </w:rPr>
        <w:t>强调，要按照中央部署要求，持续巩固深化党纪学习教育成果。一要强化政治引领，把深化党纪学习教育与深入学习贯彻党的二十届三中全会精神结合起来，为贯彻落实好全会精神、全面深化教育综合改革提供坚强纪律保证。二要完善制度机制，建立健全经常性和集中性相结合的纪律教育机制，将警示教育融入日常、抓在经常，推动党纪学习教育常态化长效化。三要深化标本兼治，纵深推进教育系统全面从严治党，一体推进“三不腐”，持续营造风清气正的政治生态和教育环境。四要激励担当作为，深刻把握教育强国建设的新形势、新任务、新要求，凝心聚力、奋发进取，为以中国式现代化推进强国建设、民族复兴伟业</w:t>
      </w:r>
      <w:proofErr w:type="gramStart"/>
      <w:r w:rsidRPr="00321C85">
        <w:rPr>
          <w:rFonts w:ascii="仿宋_GB2312" w:eastAsia="仿宋_GB2312" w:hint="eastAsia"/>
          <w:sz w:val="32"/>
          <w:szCs w:val="32"/>
        </w:rPr>
        <w:t>作出</w:t>
      </w:r>
      <w:proofErr w:type="gramEnd"/>
      <w:r w:rsidRPr="00321C85">
        <w:rPr>
          <w:rFonts w:ascii="仿宋_GB2312" w:eastAsia="仿宋_GB2312" w:hint="eastAsia"/>
          <w:sz w:val="32"/>
          <w:szCs w:val="32"/>
        </w:rPr>
        <w:t>更大贡献。</w:t>
      </w:r>
    </w:p>
    <w:sectPr w:rsidR="00763B66" w:rsidRPr="00321C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C9166" w14:textId="77777777" w:rsidR="00187269" w:rsidRDefault="00187269" w:rsidP="00F5649A">
      <w:pPr>
        <w:rPr>
          <w:rFonts w:hint="eastAsia"/>
        </w:rPr>
      </w:pPr>
      <w:r>
        <w:separator/>
      </w:r>
    </w:p>
  </w:endnote>
  <w:endnote w:type="continuationSeparator" w:id="0">
    <w:p w14:paraId="2DA0D84C" w14:textId="77777777" w:rsidR="00187269" w:rsidRDefault="00187269" w:rsidP="00F564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DA815" w14:textId="77777777" w:rsidR="00187269" w:rsidRDefault="00187269" w:rsidP="00F5649A">
      <w:pPr>
        <w:rPr>
          <w:rFonts w:hint="eastAsia"/>
        </w:rPr>
      </w:pPr>
      <w:r>
        <w:separator/>
      </w:r>
    </w:p>
  </w:footnote>
  <w:footnote w:type="continuationSeparator" w:id="0">
    <w:p w14:paraId="6641AB55" w14:textId="77777777" w:rsidR="00187269" w:rsidRDefault="00187269" w:rsidP="00F5649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5F"/>
    <w:rsid w:val="00187269"/>
    <w:rsid w:val="001D0D27"/>
    <w:rsid w:val="00321C85"/>
    <w:rsid w:val="00763B66"/>
    <w:rsid w:val="00B65A5F"/>
    <w:rsid w:val="00F5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AA001"/>
  <w15:chartTrackingRefBased/>
  <w15:docId w15:val="{4770BEA3-DF1E-4130-B8A2-716F728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49A"/>
    <w:pPr>
      <w:tabs>
        <w:tab w:val="center" w:pos="4153"/>
        <w:tab w:val="right" w:pos="8306"/>
      </w:tabs>
      <w:snapToGrid w:val="0"/>
      <w:jc w:val="center"/>
    </w:pPr>
    <w:rPr>
      <w:sz w:val="18"/>
      <w:szCs w:val="18"/>
    </w:rPr>
  </w:style>
  <w:style w:type="character" w:customStyle="1" w:styleId="a4">
    <w:name w:val="页眉 字符"/>
    <w:basedOn w:val="a0"/>
    <w:link w:val="a3"/>
    <w:uiPriority w:val="99"/>
    <w:rsid w:val="00F5649A"/>
    <w:rPr>
      <w:sz w:val="18"/>
      <w:szCs w:val="18"/>
    </w:rPr>
  </w:style>
  <w:style w:type="paragraph" w:styleId="a5">
    <w:name w:val="footer"/>
    <w:basedOn w:val="a"/>
    <w:link w:val="a6"/>
    <w:uiPriority w:val="99"/>
    <w:unhideWhenUsed/>
    <w:rsid w:val="00F5649A"/>
    <w:pPr>
      <w:tabs>
        <w:tab w:val="center" w:pos="4153"/>
        <w:tab w:val="right" w:pos="8306"/>
      </w:tabs>
      <w:snapToGrid w:val="0"/>
      <w:jc w:val="left"/>
    </w:pPr>
    <w:rPr>
      <w:sz w:val="18"/>
      <w:szCs w:val="18"/>
    </w:rPr>
  </w:style>
  <w:style w:type="character" w:customStyle="1" w:styleId="a6">
    <w:name w:val="页脚 字符"/>
    <w:basedOn w:val="a0"/>
    <w:link w:val="a5"/>
    <w:uiPriority w:val="99"/>
    <w:rsid w:val="00F564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2024-09-14T02:14:00Z</dcterms:created>
  <dcterms:modified xsi:type="dcterms:W3CDTF">2024-09-14T02:33:00Z</dcterms:modified>
</cp:coreProperties>
</file>