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AC" w:rsidRPr="00585134" w:rsidRDefault="009A03AC" w:rsidP="009A03AC">
      <w:pPr>
        <w:adjustRightInd w:val="0"/>
        <w:snapToGrid w:val="0"/>
        <w:spacing w:line="560" w:lineRule="exact"/>
        <w:jc w:val="center"/>
        <w:rPr>
          <w:rFonts w:ascii="方正小标宋_GBK" w:eastAsia="方正小标宋_GBK" w:hAnsi="宋体" w:cs="宋体"/>
          <w:bCs/>
          <w:kern w:val="36"/>
          <w:sz w:val="44"/>
          <w:szCs w:val="44"/>
        </w:rPr>
      </w:pPr>
      <w:bookmarkStart w:id="0" w:name="_GoBack"/>
      <w:r w:rsidRPr="00585134">
        <w:rPr>
          <w:rFonts w:ascii="方正小标宋_GBK" w:eastAsia="方正小标宋_GBK" w:hAnsi="宋体" w:cs="宋体" w:hint="eastAsia"/>
          <w:bCs/>
          <w:kern w:val="36"/>
          <w:sz w:val="44"/>
          <w:szCs w:val="44"/>
        </w:rPr>
        <w:t>习近平论坚持总体国家安全观（</w:t>
      </w:r>
      <w:r w:rsidRPr="00585134">
        <w:rPr>
          <w:rFonts w:ascii="方正小标宋_GBK" w:eastAsia="方正小标宋_GBK" w:hAnsi="宋体" w:cs="宋体"/>
          <w:bCs/>
          <w:kern w:val="36"/>
          <w:sz w:val="44"/>
          <w:szCs w:val="44"/>
        </w:rPr>
        <w:t>2024年）</w:t>
      </w:r>
    </w:p>
    <w:bookmarkEnd w:id="0"/>
    <w:p w:rsid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今年是新中国成立</w:t>
      </w:r>
      <w:r w:rsidRPr="009A03AC">
        <w:rPr>
          <w:rFonts w:ascii="方正仿宋_GBK" w:eastAsia="方正仿宋_GBK"/>
          <w:sz w:val="32"/>
          <w:szCs w:val="32"/>
        </w:rPr>
        <w:t>75周年，是实现</w:t>
      </w:r>
      <w:r w:rsidRPr="009A03AC">
        <w:rPr>
          <w:rFonts w:ascii="方正仿宋_GBK" w:eastAsia="方正仿宋_GBK"/>
          <w:sz w:val="32"/>
          <w:szCs w:val="32"/>
        </w:rPr>
        <w:t>“</w:t>
      </w:r>
      <w:r w:rsidRPr="009A03AC">
        <w:rPr>
          <w:rFonts w:ascii="方正仿宋_GBK" w:eastAsia="方正仿宋_GBK"/>
          <w:sz w:val="32"/>
          <w:szCs w:val="32"/>
        </w:rPr>
        <w:t>十四五</w:t>
      </w:r>
      <w:r w:rsidRPr="009A03AC">
        <w:rPr>
          <w:rFonts w:ascii="方正仿宋_GBK" w:eastAsia="方正仿宋_GBK"/>
          <w:sz w:val="32"/>
          <w:szCs w:val="32"/>
        </w:rPr>
        <w:t>”</w:t>
      </w:r>
      <w:r w:rsidRPr="009A03AC">
        <w:rPr>
          <w:rFonts w:ascii="方正仿宋_GBK" w:eastAsia="方正仿宋_GBK"/>
          <w:sz w:val="32"/>
          <w:szCs w:val="32"/>
        </w:rPr>
        <w:t>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w:t>
      </w:r>
      <w:r w:rsidRPr="009A03AC">
        <w:rPr>
          <w:rFonts w:ascii="方正仿宋_GBK" w:eastAsia="方正仿宋_GBK"/>
          <w:sz w:val="32"/>
          <w:szCs w:val="32"/>
        </w:rPr>
        <w:t>“</w:t>
      </w:r>
      <w:r w:rsidRPr="009A03AC">
        <w:rPr>
          <w:rFonts w:ascii="方正仿宋_GBK" w:eastAsia="方正仿宋_GBK"/>
          <w:sz w:val="32"/>
          <w:szCs w:val="32"/>
        </w:rPr>
        <w:t>枫桥经验</w:t>
      </w:r>
      <w:r w:rsidRPr="009A03AC">
        <w:rPr>
          <w:rFonts w:ascii="方正仿宋_GBK" w:eastAsia="方正仿宋_GBK"/>
          <w:sz w:val="32"/>
          <w:szCs w:val="32"/>
        </w:rPr>
        <w:t>”</w:t>
      </w:r>
      <w:r w:rsidRPr="009A03AC">
        <w:rPr>
          <w:rFonts w:ascii="方正仿宋_GBK" w:eastAsia="方正仿宋_GBK"/>
          <w:sz w:val="32"/>
          <w:szCs w:val="32"/>
        </w:rPr>
        <w:t>，正确处理人民内部矛盾，维护群众合法权益。要保障和促进社会公平正义，维护国家法治统一，全面推进科学立法、严格执法、公正司法、全民守法，深化司法体制</w:t>
      </w:r>
      <w:r w:rsidRPr="009A03AC">
        <w:rPr>
          <w:rFonts w:ascii="方正仿宋_GBK" w:eastAsia="方正仿宋_GBK" w:hint="eastAsia"/>
          <w:sz w:val="32"/>
          <w:szCs w:val="32"/>
        </w:rPr>
        <w:t>综合配套改革，全面</w:t>
      </w:r>
      <w:proofErr w:type="gramStart"/>
      <w:r w:rsidRPr="009A03AC">
        <w:rPr>
          <w:rFonts w:ascii="方正仿宋_GBK" w:eastAsia="方正仿宋_GBK" w:hint="eastAsia"/>
          <w:sz w:val="32"/>
          <w:szCs w:val="32"/>
        </w:rPr>
        <w:t>准确落实</w:t>
      </w:r>
      <w:proofErr w:type="gramEnd"/>
      <w:r w:rsidRPr="009A03AC">
        <w:rPr>
          <w:rFonts w:ascii="方正仿宋_GBK" w:eastAsia="方正仿宋_GBK" w:hint="eastAsia"/>
          <w:sz w:val="32"/>
          <w:szCs w:val="32"/>
        </w:rPr>
        <w:t>司法责任制。要以高水平安全保障高质量发展，依法维护社会主义市场经济秩序，提升法治化营商环境建设水平。要加强政法机关党的政治建设，锻造忠诚干净担当的新时代政法铁军。</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习近平对政法工作</w:t>
      </w:r>
      <w:proofErr w:type="gramStart"/>
      <w:r w:rsidRPr="009A03AC">
        <w:rPr>
          <w:rFonts w:ascii="方正仿宋_GBK" w:eastAsia="方正仿宋_GBK" w:hint="eastAsia"/>
          <w:sz w:val="32"/>
          <w:szCs w:val="32"/>
        </w:rPr>
        <w:t>作出</w:t>
      </w:r>
      <w:proofErr w:type="gramEnd"/>
      <w:r w:rsidRPr="009A03AC">
        <w:rPr>
          <w:rFonts w:ascii="方正仿宋_GBK" w:eastAsia="方正仿宋_GBK" w:hint="eastAsia"/>
          <w:sz w:val="32"/>
          <w:szCs w:val="32"/>
        </w:rPr>
        <w:t>的重要指示，据新华社北京</w:t>
      </w:r>
      <w:r w:rsidRPr="009A03AC">
        <w:rPr>
          <w:rFonts w:ascii="方正仿宋_GBK" w:eastAsia="方正仿宋_GBK"/>
          <w:sz w:val="32"/>
          <w:szCs w:val="32"/>
        </w:rPr>
        <w:t>2024年1月14日电</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2024年1月16日在省部级主要领导干部推动金融高质量发展专题研讨班开班式上的讲话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lastRenderedPageBreak/>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w:t>
      </w:r>
      <w:proofErr w:type="gramStart"/>
      <w:r w:rsidRPr="009A03AC">
        <w:rPr>
          <w:rFonts w:ascii="方正仿宋_GBK" w:eastAsia="方正仿宋_GBK" w:hint="eastAsia"/>
          <w:sz w:val="32"/>
          <w:szCs w:val="32"/>
        </w:rPr>
        <w:t>和维稳责任</w:t>
      </w:r>
      <w:proofErr w:type="gramEnd"/>
      <w:r w:rsidRPr="009A03AC">
        <w:rPr>
          <w:rFonts w:ascii="方正仿宋_GBK" w:eastAsia="方正仿宋_GBK" w:hint="eastAsia"/>
          <w:sz w:val="32"/>
          <w:szCs w:val="32"/>
        </w:rPr>
        <w:t>。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2024年1月16日在省部级主要领导干部推动金融高质量发展专题研讨班开班式上的讲话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要加强境内外金融市场互联互通，提升跨境投融资便利化水平，积极参与国际金融监管改革。要守住开放条件下的金融安全底线。</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2024年1月16日在省部级主要领导干部推动金融高质量发展专题研讨班开班式上的讲话</w:t>
      </w:r>
    </w:p>
    <w:p w:rsid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春节临近，叠加寒潮天气影响，自然灾害、交通事故、安全生产事故等易发多发，各地区和有关部门要紧</w:t>
      </w:r>
      <w:proofErr w:type="gramStart"/>
      <w:r w:rsidRPr="009A03AC">
        <w:rPr>
          <w:rFonts w:ascii="方正仿宋_GBK" w:eastAsia="方正仿宋_GBK" w:hint="eastAsia"/>
          <w:sz w:val="32"/>
          <w:szCs w:val="32"/>
        </w:rPr>
        <w:t>盯</w:t>
      </w:r>
      <w:proofErr w:type="gramEnd"/>
      <w:r w:rsidRPr="009A03AC">
        <w:rPr>
          <w:rFonts w:ascii="方正仿宋_GBK" w:eastAsia="方正仿宋_GBK" w:hint="eastAsia"/>
          <w:sz w:val="32"/>
          <w:szCs w:val="32"/>
        </w:rPr>
        <w:t>风险隐患，压实各方责任，狠抓工作落实，防范遏制重大人员伤亡事件发生，切实保障人民群众生命财产安全。</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2024年1月22日对云南昭通市镇雄县山体滑坡</w:t>
      </w:r>
      <w:proofErr w:type="gramStart"/>
      <w:r w:rsidRPr="009A03AC">
        <w:rPr>
          <w:rFonts w:ascii="方正仿宋_GBK" w:eastAsia="方正仿宋_GBK"/>
          <w:sz w:val="32"/>
          <w:szCs w:val="32"/>
        </w:rPr>
        <w:t>作出</w:t>
      </w:r>
      <w:proofErr w:type="gramEnd"/>
      <w:r w:rsidRPr="009A03AC">
        <w:rPr>
          <w:rFonts w:ascii="方正仿宋_GBK" w:eastAsia="方正仿宋_GBK"/>
          <w:sz w:val="32"/>
          <w:szCs w:val="32"/>
        </w:rPr>
        <w:t>的重要指示</w:t>
      </w: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lastRenderedPageBreak/>
        <w:t>要全力救治受伤人员，妥善做好遇难人员家属安抚善后等工作。这是近期发生的又一起重大安全生产事故，要尽快查明原因，依法严肃追责，进行深刻反思。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2024年1月24日对江西新余市渝水区</w:t>
      </w:r>
      <w:proofErr w:type="gramStart"/>
      <w:r w:rsidRPr="009A03AC">
        <w:rPr>
          <w:rFonts w:ascii="方正仿宋_GBK" w:eastAsia="方正仿宋_GBK"/>
          <w:sz w:val="32"/>
          <w:szCs w:val="32"/>
        </w:rPr>
        <w:t>一</w:t>
      </w:r>
      <w:proofErr w:type="gramEnd"/>
      <w:r w:rsidRPr="009A03AC">
        <w:rPr>
          <w:rFonts w:ascii="方正仿宋_GBK" w:eastAsia="方正仿宋_GBK"/>
          <w:sz w:val="32"/>
          <w:szCs w:val="32"/>
        </w:rPr>
        <w:t>临街店铺火灾事故</w:t>
      </w:r>
      <w:proofErr w:type="gramStart"/>
      <w:r w:rsidRPr="009A03AC">
        <w:rPr>
          <w:rFonts w:ascii="方正仿宋_GBK" w:eastAsia="方正仿宋_GBK"/>
          <w:sz w:val="32"/>
          <w:szCs w:val="32"/>
        </w:rPr>
        <w:t>作出</w:t>
      </w:r>
      <w:proofErr w:type="gramEnd"/>
      <w:r w:rsidRPr="009A03AC">
        <w:rPr>
          <w:rFonts w:ascii="方正仿宋_GBK" w:eastAsia="方正仿宋_GBK"/>
          <w:sz w:val="32"/>
          <w:szCs w:val="32"/>
        </w:rPr>
        <w:t>的重要指示</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各地区和有关部门要深刻吸取教训，克服麻痹思想和侥幸心理，进一步压实安全生产责任，认真排查隐患，狠抓工作落实，坚决遏制各类安全事故多发连发势头，确保人民群众生命财产安全和社会大局稳定。</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2024年1月24日对江西新余市渝水区</w:t>
      </w:r>
      <w:proofErr w:type="gramStart"/>
      <w:r w:rsidRPr="009A03AC">
        <w:rPr>
          <w:rFonts w:ascii="方正仿宋_GBK" w:eastAsia="方正仿宋_GBK"/>
          <w:sz w:val="32"/>
          <w:szCs w:val="32"/>
        </w:rPr>
        <w:t>一</w:t>
      </w:r>
      <w:proofErr w:type="gramEnd"/>
      <w:r w:rsidRPr="009A03AC">
        <w:rPr>
          <w:rFonts w:ascii="方正仿宋_GBK" w:eastAsia="方正仿宋_GBK"/>
          <w:sz w:val="32"/>
          <w:szCs w:val="32"/>
        </w:rPr>
        <w:t>临街店铺火灾事故</w:t>
      </w:r>
      <w:proofErr w:type="gramStart"/>
      <w:r w:rsidRPr="009A03AC">
        <w:rPr>
          <w:rFonts w:ascii="方正仿宋_GBK" w:eastAsia="方正仿宋_GBK"/>
          <w:sz w:val="32"/>
          <w:szCs w:val="32"/>
        </w:rPr>
        <w:t>作出</w:t>
      </w:r>
      <w:proofErr w:type="gramEnd"/>
      <w:r w:rsidRPr="009A03AC">
        <w:rPr>
          <w:rFonts w:ascii="方正仿宋_GBK" w:eastAsia="方正仿宋_GBK"/>
          <w:sz w:val="32"/>
          <w:szCs w:val="32"/>
        </w:rPr>
        <w:t>的重要指示</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要围绕发展新质生产力布局产业链，提升产业</w:t>
      </w:r>
      <w:proofErr w:type="gramStart"/>
      <w:r w:rsidRPr="009A03AC">
        <w:rPr>
          <w:rFonts w:ascii="方正仿宋_GBK" w:eastAsia="方正仿宋_GBK" w:hint="eastAsia"/>
          <w:sz w:val="32"/>
          <w:szCs w:val="32"/>
        </w:rPr>
        <w:t>链供应</w:t>
      </w:r>
      <w:proofErr w:type="gramEnd"/>
      <w:r w:rsidRPr="009A03AC">
        <w:rPr>
          <w:rFonts w:ascii="方正仿宋_GBK" w:eastAsia="方正仿宋_GBK" w:hint="eastAsia"/>
          <w:sz w:val="32"/>
          <w:szCs w:val="32"/>
        </w:rPr>
        <w:t>链韧性和安全水平，保证产业体系自主可控、安全可靠。</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2024年1月31日在二十届中央政治局第十一次集体学习时的讲话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要坚持走内涵式发展路子，创新城市治理，加强韧性安全城市建设，积极实施城市更新行动，增强发展潜力、优化发展空间，推动城市业态、功能、品质不断提升。</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2024年2月1日至2日赴天津看望慰问基层干部群众时的讲话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lastRenderedPageBreak/>
        <w:t>春节即将到来，各级党委和政府要高度重视民生和安全保障、物资能源保供、社会和谐稳定等工作，确保人民群众过一个欢乐祥和的春节。</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2024年2月1日至2日赴天津看望慰问基层干部群众时的讲话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春节就要到了，全军部队要加强战备值班，维护好国家安全和社会稳定，确保全国人民过一个欢乐、祥和、安全的新春佳节。要搞好工作统筹，把官兵节日期间的生活安排好。</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2024年2月2日视察慰问驻天津部队时的讲话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我们积极支持香港、澳门更好融入国家发展大局，坚决反对“台独”分裂行径和外部势力干涉，有力捍卫国家主权、安全、发展利益。</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2024年2月8日在二〇二四年春节团拜会上的讲话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我们要坚持稳中求进工作总基调，贯彻稳中求进、以</w:t>
      </w:r>
      <w:proofErr w:type="gramStart"/>
      <w:r w:rsidRPr="009A03AC">
        <w:rPr>
          <w:rFonts w:ascii="方正仿宋_GBK" w:eastAsia="方正仿宋_GBK" w:hint="eastAsia"/>
          <w:sz w:val="32"/>
          <w:szCs w:val="32"/>
        </w:rPr>
        <w:t>进促稳</w:t>
      </w:r>
      <w:proofErr w:type="gramEnd"/>
      <w:r w:rsidRPr="009A03AC">
        <w:rPr>
          <w:rFonts w:ascii="方正仿宋_GBK" w:eastAsia="方正仿宋_GBK" w:hint="eastAsia"/>
          <w:sz w:val="32"/>
          <w:szCs w:val="32"/>
        </w:rPr>
        <w:t>、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2024年2月8日在二〇二四年春节团拜会上的讲话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lastRenderedPageBreak/>
        <w:t>要进一步提升基层应急管理能力，推动应急管理工作力量下沉、保障下倾、关口前移，有效防范化解重大安全风险，及时有力有效处置各类灾害事故，筑牢安全底板，守</w:t>
      </w:r>
      <w:proofErr w:type="gramStart"/>
      <w:r w:rsidRPr="009A03AC">
        <w:rPr>
          <w:rFonts w:ascii="方正仿宋_GBK" w:eastAsia="方正仿宋_GBK" w:hint="eastAsia"/>
          <w:sz w:val="32"/>
          <w:szCs w:val="32"/>
        </w:rPr>
        <w:t>牢安全</w:t>
      </w:r>
      <w:proofErr w:type="gramEnd"/>
      <w:r w:rsidRPr="009A03AC">
        <w:rPr>
          <w:rFonts w:ascii="方正仿宋_GBK" w:eastAsia="方正仿宋_GBK" w:hint="eastAsia"/>
          <w:sz w:val="32"/>
          <w:szCs w:val="32"/>
        </w:rPr>
        <w:t>底线。</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2024年2月19日在中央全面深化改革委员会第四次会议上的讲话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w:t>
      </w:r>
      <w:proofErr w:type="gramStart"/>
      <w:r w:rsidRPr="009A03AC">
        <w:rPr>
          <w:rFonts w:ascii="方正仿宋_GBK" w:eastAsia="方正仿宋_GBK" w:hint="eastAsia"/>
          <w:sz w:val="32"/>
          <w:szCs w:val="32"/>
        </w:rPr>
        <w:t>作出</w:t>
      </w:r>
      <w:proofErr w:type="gramEnd"/>
      <w:r w:rsidRPr="009A03AC">
        <w:rPr>
          <w:rFonts w:ascii="方正仿宋_GBK" w:eastAsia="方正仿宋_GBK" w:hint="eastAsia"/>
          <w:sz w:val="32"/>
          <w:szCs w:val="32"/>
        </w:rPr>
        <w:t>更大贡献。</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2024年2月29日在二十届中央政治局第十二次集体学习时的讲话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要统筹好新能源发展和国家能源安全，坚持规划先行、加强顶层设计、搞好统筹兼顾，注意处理好新能源与传统能源、全局与局部、政府与市场、能源开发和节约利用等关系，推动新能源高质量发展。</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2024年2月29日在二十届中央政治局第十二次集体学习时的讲话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要抓好安全生产，进一步做好安全隐患排查，强化预警监测，落实应急措施，保障人民群众生命财产安全。</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2024年3月5日在参加十四届全国人大二次会议江</w:t>
      </w:r>
      <w:r w:rsidRPr="009A03AC">
        <w:rPr>
          <w:rFonts w:ascii="方正仿宋_GBK" w:eastAsia="方正仿宋_GBK"/>
          <w:sz w:val="32"/>
          <w:szCs w:val="32"/>
        </w:rPr>
        <w:lastRenderedPageBreak/>
        <w:t>苏代表团审议时的讲话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2024年3月7日在出席十四届全国人大二次会议解放军和武警部队代表团全体会议时的讲话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要构建网络空间防御体系，提高维护国家网络安全能力。</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2024年3月7日在出席十四届全国人大二次会议解放军和武警部队代表团全体会议时的讲话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要坚持高质量发展和高水平安全相互促进，努力提升粮食能源资源安全保障能力。高质量推进粮食生产功能区、重要农产品生产保护区和特色农产品优势区建设，打造一批绿色农产品生产加工供应基地，确保粮食等重要农产品稳定安全供给。进一步提升煤炭、稀土等资源开发利用水平，增强煤炭等化石能源兜底保障能力，加快建设新型能源体系，注重传统能源与新能源多能互补、深度融合。</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2024年3月20日在新时代推动中部地区崛起座谈会上的讲话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lastRenderedPageBreak/>
        <w:t>我国有</w:t>
      </w:r>
      <w:r w:rsidRPr="009A03AC">
        <w:rPr>
          <w:rFonts w:ascii="方正仿宋_GBK" w:eastAsia="方正仿宋_GBK"/>
          <w:sz w:val="32"/>
          <w:szCs w:val="32"/>
        </w:rPr>
        <w:t>14亿多人口，粮食安全必须靠我们自己保证，中国人的饭碗应该主要</w:t>
      </w:r>
      <w:proofErr w:type="gramStart"/>
      <w:r w:rsidRPr="009A03AC">
        <w:rPr>
          <w:rFonts w:ascii="方正仿宋_GBK" w:eastAsia="方正仿宋_GBK"/>
          <w:sz w:val="32"/>
          <w:szCs w:val="32"/>
        </w:rPr>
        <w:t>装中国</w:t>
      </w:r>
      <w:proofErr w:type="gramEnd"/>
      <w:r w:rsidRPr="009A03AC">
        <w:rPr>
          <w:rFonts w:ascii="方正仿宋_GBK" w:eastAsia="方正仿宋_GBK"/>
          <w:sz w:val="32"/>
          <w:szCs w:val="32"/>
        </w:rPr>
        <w:t>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2024年3月18日至21日在湖南考察时的讲话</w:t>
      </w:r>
    </w:p>
    <w:p w:rsidR="009A03AC" w:rsidRPr="009A03AC" w:rsidRDefault="009A03AC" w:rsidP="009A03AC">
      <w:pPr>
        <w:adjustRightInd w:val="0"/>
        <w:snapToGrid w:val="0"/>
        <w:spacing w:line="560" w:lineRule="exact"/>
        <w:ind w:firstLineChars="200" w:firstLine="640"/>
        <w:jc w:val="left"/>
        <w:rPr>
          <w:rFonts w:ascii="方正仿宋_GBK" w:eastAsia="方正仿宋_GBK"/>
          <w:sz w:val="32"/>
          <w:szCs w:val="32"/>
        </w:rPr>
      </w:pPr>
    </w:p>
    <w:p w:rsidR="009A03AC" w:rsidRPr="009A03AC" w:rsidRDefault="009A03AC" w:rsidP="009A03AC">
      <w:pPr>
        <w:adjustRightInd w:val="0"/>
        <w:snapToGrid w:val="0"/>
        <w:spacing w:line="560" w:lineRule="exact"/>
        <w:ind w:firstLineChars="200" w:firstLine="640"/>
        <w:jc w:val="left"/>
        <w:rPr>
          <w:rFonts w:ascii="方正仿宋_GBK" w:eastAsia="方正仿宋_GBK" w:hint="eastAsia"/>
          <w:sz w:val="32"/>
          <w:szCs w:val="32"/>
        </w:rPr>
      </w:pPr>
      <w:r w:rsidRPr="009A03AC">
        <w:rPr>
          <w:rFonts w:ascii="方正仿宋_GBK" w:eastAsia="方正仿宋_GBK" w:hint="eastAsia"/>
          <w:sz w:val="32"/>
          <w:szCs w:val="32"/>
        </w:rPr>
        <w:t>湖南要扛起维护国家粮食安全的重任，抓住种子和耕地两个要害，加快种业、农机关键核心技术攻关。坚持大农业观、大食物观，积极发展特色农业和农产品加工业，提升农业产业化水平。</w:t>
      </w:r>
    </w:p>
    <w:p w:rsidR="00E4177C" w:rsidRPr="008D294A" w:rsidRDefault="009A03AC" w:rsidP="009A03AC">
      <w:pPr>
        <w:adjustRightInd w:val="0"/>
        <w:snapToGrid w:val="0"/>
        <w:spacing w:line="560" w:lineRule="exact"/>
        <w:ind w:firstLineChars="200" w:firstLine="640"/>
        <w:jc w:val="left"/>
        <w:rPr>
          <w:rFonts w:ascii="方正仿宋_GBK" w:eastAsia="方正仿宋_GBK"/>
          <w:sz w:val="32"/>
          <w:szCs w:val="32"/>
        </w:rPr>
      </w:pPr>
      <w:r w:rsidRPr="009A03AC">
        <w:rPr>
          <w:rFonts w:ascii="方正仿宋_GBK" w:eastAsia="方正仿宋_GBK" w:hint="eastAsia"/>
          <w:sz w:val="32"/>
          <w:szCs w:val="32"/>
        </w:rPr>
        <w:t>习近平</w:t>
      </w:r>
      <w:r w:rsidRPr="009A03AC">
        <w:rPr>
          <w:rFonts w:ascii="方正仿宋_GBK" w:eastAsia="方正仿宋_GBK"/>
          <w:sz w:val="32"/>
          <w:szCs w:val="32"/>
        </w:rPr>
        <w:t>2024年3月18日至21日在湖南考察时的讲话</w:t>
      </w:r>
      <w:r w:rsidR="00961544" w:rsidRPr="00961544">
        <w:rPr>
          <w:rFonts w:ascii="方正仿宋_GBK" w:eastAsia="方正仿宋_GBK" w:hint="eastAsia"/>
          <w:sz w:val="32"/>
          <w:szCs w:val="32"/>
        </w:rPr>
        <w:t>式现代化的重要窗口。</w:t>
      </w:r>
    </w:p>
    <w:sectPr w:rsidR="00E4177C" w:rsidRPr="008D294A" w:rsidSect="00E4177C">
      <w:footerReference w:type="default" r:id="rId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A3" w:rsidRDefault="00673CA3" w:rsidP="00315140">
      <w:r>
        <w:separator/>
      </w:r>
    </w:p>
  </w:endnote>
  <w:endnote w:type="continuationSeparator" w:id="0">
    <w:p w:rsidR="00673CA3" w:rsidRDefault="00673CA3" w:rsidP="0031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33386"/>
      <w:docPartObj>
        <w:docPartGallery w:val="Page Numbers (Bottom of Page)"/>
        <w:docPartUnique/>
      </w:docPartObj>
    </w:sdtPr>
    <w:sdtEndPr>
      <w:rPr>
        <w:rFonts w:ascii="宋体" w:eastAsia="宋体" w:hAnsi="宋体"/>
        <w:sz w:val="30"/>
        <w:szCs w:val="30"/>
      </w:rPr>
    </w:sdtEndPr>
    <w:sdtContent>
      <w:p w:rsidR="00315140" w:rsidRPr="00315140" w:rsidRDefault="00315140">
        <w:pPr>
          <w:pStyle w:val="a5"/>
          <w:jc w:val="right"/>
          <w:rPr>
            <w:rFonts w:ascii="宋体" w:eastAsia="宋体" w:hAnsi="宋体"/>
            <w:sz w:val="30"/>
            <w:szCs w:val="30"/>
          </w:rPr>
        </w:pPr>
        <w:r w:rsidRPr="00315140">
          <w:rPr>
            <w:rFonts w:ascii="宋体" w:eastAsia="宋体" w:hAnsi="宋体"/>
            <w:sz w:val="30"/>
            <w:szCs w:val="30"/>
          </w:rPr>
          <w:fldChar w:fldCharType="begin"/>
        </w:r>
        <w:r w:rsidRPr="00315140">
          <w:rPr>
            <w:rFonts w:ascii="宋体" w:eastAsia="宋体" w:hAnsi="宋体"/>
            <w:sz w:val="30"/>
            <w:szCs w:val="30"/>
          </w:rPr>
          <w:instrText>PAGE   \* MERGEFORMAT</w:instrText>
        </w:r>
        <w:r w:rsidRPr="00315140">
          <w:rPr>
            <w:rFonts w:ascii="宋体" w:eastAsia="宋体" w:hAnsi="宋体"/>
            <w:sz w:val="30"/>
            <w:szCs w:val="30"/>
          </w:rPr>
          <w:fldChar w:fldCharType="separate"/>
        </w:r>
        <w:r w:rsidR="00585134" w:rsidRPr="00585134">
          <w:rPr>
            <w:rFonts w:ascii="宋体" w:eastAsia="宋体" w:hAnsi="宋体"/>
            <w:noProof/>
            <w:sz w:val="30"/>
            <w:szCs w:val="30"/>
            <w:lang w:val="zh-CN"/>
          </w:rPr>
          <w:t>7</w:t>
        </w:r>
        <w:r w:rsidRPr="00315140">
          <w:rPr>
            <w:rFonts w:ascii="宋体" w:eastAsia="宋体" w:hAnsi="宋体"/>
            <w:sz w:val="30"/>
            <w:szCs w:val="30"/>
          </w:rPr>
          <w:fldChar w:fldCharType="end"/>
        </w:r>
      </w:p>
    </w:sdtContent>
  </w:sdt>
  <w:p w:rsidR="00315140" w:rsidRDefault="003151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A3" w:rsidRDefault="00673CA3" w:rsidP="00315140">
      <w:r>
        <w:separator/>
      </w:r>
    </w:p>
  </w:footnote>
  <w:footnote w:type="continuationSeparator" w:id="0">
    <w:p w:rsidR="00673CA3" w:rsidRDefault="00673CA3" w:rsidP="0031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2"/>
    <w:rsid w:val="002057D9"/>
    <w:rsid w:val="00315140"/>
    <w:rsid w:val="003832BA"/>
    <w:rsid w:val="003E0E25"/>
    <w:rsid w:val="004D14E3"/>
    <w:rsid w:val="00585134"/>
    <w:rsid w:val="00673CA3"/>
    <w:rsid w:val="008D294A"/>
    <w:rsid w:val="00961544"/>
    <w:rsid w:val="00992C70"/>
    <w:rsid w:val="009A03AC"/>
    <w:rsid w:val="00AB2AF6"/>
    <w:rsid w:val="00AB58B2"/>
    <w:rsid w:val="00B91D69"/>
    <w:rsid w:val="00C850AC"/>
    <w:rsid w:val="00CA00E0"/>
    <w:rsid w:val="00E4177C"/>
    <w:rsid w:val="00FD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2E9CF"/>
  <w15:chartTrackingRefBased/>
  <w15:docId w15:val="{CAC76974-7CD9-448E-B7E3-0D2E98EF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850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1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140"/>
    <w:rPr>
      <w:sz w:val="18"/>
      <w:szCs w:val="18"/>
    </w:rPr>
  </w:style>
  <w:style w:type="paragraph" w:styleId="a5">
    <w:name w:val="footer"/>
    <w:basedOn w:val="a"/>
    <w:link w:val="a6"/>
    <w:uiPriority w:val="99"/>
    <w:unhideWhenUsed/>
    <w:rsid w:val="00315140"/>
    <w:pPr>
      <w:tabs>
        <w:tab w:val="center" w:pos="4153"/>
        <w:tab w:val="right" w:pos="8306"/>
      </w:tabs>
      <w:snapToGrid w:val="0"/>
      <w:jc w:val="left"/>
    </w:pPr>
    <w:rPr>
      <w:sz w:val="18"/>
      <w:szCs w:val="18"/>
    </w:rPr>
  </w:style>
  <w:style w:type="character" w:customStyle="1" w:styleId="a6">
    <w:name w:val="页脚 字符"/>
    <w:basedOn w:val="a0"/>
    <w:link w:val="a5"/>
    <w:uiPriority w:val="99"/>
    <w:rsid w:val="00315140"/>
    <w:rPr>
      <w:sz w:val="18"/>
      <w:szCs w:val="18"/>
    </w:rPr>
  </w:style>
  <w:style w:type="character" w:customStyle="1" w:styleId="10">
    <w:name w:val="标题 1 字符"/>
    <w:basedOn w:val="a0"/>
    <w:link w:val="1"/>
    <w:uiPriority w:val="9"/>
    <w:rsid w:val="00C850A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97">
      <w:bodyDiv w:val="1"/>
      <w:marLeft w:val="0"/>
      <w:marRight w:val="0"/>
      <w:marTop w:val="0"/>
      <w:marBottom w:val="0"/>
      <w:divBdr>
        <w:top w:val="none" w:sz="0" w:space="0" w:color="auto"/>
        <w:left w:val="none" w:sz="0" w:space="0" w:color="auto"/>
        <w:bottom w:val="none" w:sz="0" w:space="0" w:color="auto"/>
        <w:right w:val="none" w:sz="0" w:space="0" w:color="auto"/>
      </w:divBdr>
    </w:div>
    <w:div w:id="97066161">
      <w:bodyDiv w:val="1"/>
      <w:marLeft w:val="0"/>
      <w:marRight w:val="0"/>
      <w:marTop w:val="0"/>
      <w:marBottom w:val="0"/>
      <w:divBdr>
        <w:top w:val="none" w:sz="0" w:space="0" w:color="auto"/>
        <w:left w:val="none" w:sz="0" w:space="0" w:color="auto"/>
        <w:bottom w:val="none" w:sz="0" w:space="0" w:color="auto"/>
        <w:right w:val="none" w:sz="0" w:space="0" w:color="auto"/>
      </w:divBdr>
    </w:div>
    <w:div w:id="163324996">
      <w:bodyDiv w:val="1"/>
      <w:marLeft w:val="0"/>
      <w:marRight w:val="0"/>
      <w:marTop w:val="0"/>
      <w:marBottom w:val="0"/>
      <w:divBdr>
        <w:top w:val="none" w:sz="0" w:space="0" w:color="auto"/>
        <w:left w:val="none" w:sz="0" w:space="0" w:color="auto"/>
        <w:bottom w:val="none" w:sz="0" w:space="0" w:color="auto"/>
        <w:right w:val="none" w:sz="0" w:space="0" w:color="auto"/>
      </w:divBdr>
    </w:div>
    <w:div w:id="184103176">
      <w:bodyDiv w:val="1"/>
      <w:marLeft w:val="0"/>
      <w:marRight w:val="0"/>
      <w:marTop w:val="0"/>
      <w:marBottom w:val="0"/>
      <w:divBdr>
        <w:top w:val="none" w:sz="0" w:space="0" w:color="auto"/>
        <w:left w:val="none" w:sz="0" w:space="0" w:color="auto"/>
        <w:bottom w:val="none" w:sz="0" w:space="0" w:color="auto"/>
        <w:right w:val="none" w:sz="0" w:space="0" w:color="auto"/>
      </w:divBdr>
      <w:divsChild>
        <w:div w:id="529487651">
          <w:marLeft w:val="0"/>
          <w:marRight w:val="0"/>
          <w:marTop w:val="0"/>
          <w:marBottom w:val="0"/>
          <w:divBdr>
            <w:top w:val="none" w:sz="0" w:space="0" w:color="auto"/>
            <w:left w:val="none" w:sz="0" w:space="0" w:color="auto"/>
            <w:bottom w:val="none" w:sz="0" w:space="0" w:color="auto"/>
            <w:right w:val="none" w:sz="0" w:space="0" w:color="auto"/>
          </w:divBdr>
        </w:div>
      </w:divsChild>
    </w:div>
    <w:div w:id="1367217721">
      <w:bodyDiv w:val="1"/>
      <w:marLeft w:val="0"/>
      <w:marRight w:val="0"/>
      <w:marTop w:val="0"/>
      <w:marBottom w:val="0"/>
      <w:divBdr>
        <w:top w:val="none" w:sz="0" w:space="0" w:color="auto"/>
        <w:left w:val="none" w:sz="0" w:space="0" w:color="auto"/>
        <w:bottom w:val="none" w:sz="0" w:space="0" w:color="auto"/>
        <w:right w:val="none" w:sz="0" w:space="0" w:color="auto"/>
      </w:divBdr>
    </w:div>
    <w:div w:id="1800567826">
      <w:bodyDiv w:val="1"/>
      <w:marLeft w:val="0"/>
      <w:marRight w:val="0"/>
      <w:marTop w:val="0"/>
      <w:marBottom w:val="0"/>
      <w:divBdr>
        <w:top w:val="none" w:sz="0" w:space="0" w:color="auto"/>
        <w:left w:val="none" w:sz="0" w:space="0" w:color="auto"/>
        <w:bottom w:val="none" w:sz="0" w:space="0" w:color="auto"/>
        <w:right w:val="none" w:sz="0" w:space="0" w:color="auto"/>
      </w:divBdr>
    </w:div>
    <w:div w:id="1885681080">
      <w:bodyDiv w:val="1"/>
      <w:marLeft w:val="0"/>
      <w:marRight w:val="0"/>
      <w:marTop w:val="0"/>
      <w:marBottom w:val="0"/>
      <w:divBdr>
        <w:top w:val="none" w:sz="0" w:space="0" w:color="auto"/>
        <w:left w:val="none" w:sz="0" w:space="0" w:color="auto"/>
        <w:bottom w:val="none" w:sz="0" w:space="0" w:color="auto"/>
        <w:right w:val="none" w:sz="0" w:space="0" w:color="auto"/>
      </w:divBdr>
      <w:divsChild>
        <w:div w:id="180002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2024-03-21T01:49:00Z</dcterms:created>
  <dcterms:modified xsi:type="dcterms:W3CDTF">2024-04-03T02:20:00Z</dcterms:modified>
</cp:coreProperties>
</file>