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7117" w14:textId="77777777" w:rsidR="00A76934" w:rsidRDefault="00A76934" w:rsidP="00F607C1">
      <w:pPr>
        <w:jc w:val="center"/>
        <w:rPr>
          <w:rFonts w:ascii="方正小标宋_GBK" w:eastAsia="方正小标宋_GBK"/>
          <w:sz w:val="44"/>
          <w:szCs w:val="44"/>
        </w:rPr>
      </w:pPr>
      <w:r w:rsidRPr="00A76934">
        <w:rPr>
          <w:rFonts w:ascii="方正小标宋_GBK" w:eastAsia="方正小标宋_GBK" w:hint="eastAsia"/>
          <w:sz w:val="44"/>
          <w:szCs w:val="44"/>
        </w:rPr>
        <w:t>习近平：经济工作必须统筹好几对</w:t>
      </w:r>
    </w:p>
    <w:p w14:paraId="31F91F03" w14:textId="59C700C5" w:rsidR="00F607C1" w:rsidRPr="00F607C1" w:rsidRDefault="00A76934" w:rsidP="00F607C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A76934">
        <w:rPr>
          <w:rFonts w:ascii="方正小标宋_GBK" w:eastAsia="方正小标宋_GBK" w:hint="eastAsia"/>
          <w:sz w:val="44"/>
          <w:szCs w:val="44"/>
        </w:rPr>
        <w:t>重要关系</w:t>
      </w:r>
    </w:p>
    <w:p w14:paraId="2F1A4116" w14:textId="77777777" w:rsidR="00F607C1" w:rsidRPr="00F607C1" w:rsidRDefault="00F607C1" w:rsidP="00F607C1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14:paraId="2B1479CE" w14:textId="72AE602F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2024年是实现“十四五”规划目标任务的关键一年。面对外部压力加大、内部困难增多的复杂严峻形势，党中央团结带领全党全国各族人民，沉着应变、综合施策，经济运行总体平稳、稳中有进，高质量发展扎实推进，经济社会发展主要目标任务即将顺利完成，我国经济实力、科技实力、综合国力持续增强，中国式现代化迈出新的坚实步伐。</w:t>
      </w:r>
    </w:p>
    <w:p w14:paraId="1C639E22" w14:textId="26ACD0C1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一年来的发展历程很不平凡，成绩令人鼓舞。一是全年经济运行前高、中低、后扬。一季度开局良好，二、三季度下行压力加大，9月26日中央政治局会议果断部署一揽子增量政策，使楼市股市和市场预期、社会信心有效提振，经济明显回升，既促进了全年目标实现，也为2025年经济发展奠定了良好基础。二是新质生产力稳步发展。集成电路、人工智能、量子技术等科技创新取得重要进展。传统产业智能化改造和数字化转型持续推进。绿色低碳转型步伐加快。三是改革开放持续深化。党的二十届三中全会对进一步全面深化改革、推进中国式现代化作出部署。高质量共建“一带一路”扎实推进。高水平对外开放取得积极成效，外贸出口对经济增长的贡献增大。四是重点领域风险化解有序有效。房地产</w:t>
      </w:r>
      <w:r w:rsidRPr="00A76934">
        <w:rPr>
          <w:rFonts w:ascii="方正仿宋_GBK" w:eastAsia="方正仿宋_GBK" w:hint="eastAsia"/>
          <w:sz w:val="32"/>
          <w:szCs w:val="32"/>
        </w:rPr>
        <w:lastRenderedPageBreak/>
        <w:t>市场出现积极变化，地方政府债务风险、中小金融机构风险正在有效缓解和管控。五是民生保障扎实有力。就业、物价保持稳定，脱贫攻坚成果得到巩固拓展。粮食产量首次突破1.4</w:t>
      </w:r>
      <w:proofErr w:type="gramStart"/>
      <w:r w:rsidRPr="00A76934">
        <w:rPr>
          <w:rFonts w:ascii="方正仿宋_GBK" w:eastAsia="方正仿宋_GBK" w:hint="eastAsia"/>
          <w:sz w:val="32"/>
          <w:szCs w:val="32"/>
        </w:rPr>
        <w:t>万亿</w:t>
      </w:r>
      <w:proofErr w:type="gramEnd"/>
      <w:r w:rsidRPr="00A76934">
        <w:rPr>
          <w:rFonts w:ascii="方正仿宋_GBK" w:eastAsia="方正仿宋_GBK" w:hint="eastAsia"/>
          <w:sz w:val="32"/>
          <w:szCs w:val="32"/>
        </w:rPr>
        <w:t>斤。生态环境质量持续改善。社会大局保持稳定。这些都更加坚定了我们在新时代新征程开拓进取、攻坚克难、扎实推进中国式现代化的决心和信心。</w:t>
      </w:r>
    </w:p>
    <w:p w14:paraId="4FB32062" w14:textId="4ED14252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分析形势要坚持“两点论”，既把成绩讲够，也把问题说透。当前，外部环境变化带来的不利影响加深，我国经济运行仍面临不少困难和挑战。主要是：国内需求不足；部分企业生产经营困难；群众就业增收面临压力；风险隐患仍然较多。同时必须看到，我国经济基础稳、优势多、韧性强、潜能大，长期向好的支撑条件和基本趋势没有变。只要信心不滑坡，办法总比困难多。我们要正视困难、坚定信心，努力把各方面积极因素转化为发展实绩。</w:t>
      </w:r>
    </w:p>
    <w:p w14:paraId="3AC75C19" w14:textId="4CEA2532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实践中，我们不断深化对经济工作的规律性认识。全党上下形成的最大共识是：党中央集中统一领导是做好经济工作的根本保证，在关键时刻、重要节点，党中央及时</w:t>
      </w:r>
      <w:proofErr w:type="gramStart"/>
      <w:r w:rsidRPr="00A76934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A76934">
        <w:rPr>
          <w:rFonts w:ascii="方正仿宋_GBK" w:eastAsia="方正仿宋_GBK" w:hint="eastAsia"/>
          <w:sz w:val="32"/>
          <w:szCs w:val="32"/>
        </w:rPr>
        <w:t>判形势、</w:t>
      </w:r>
      <w:proofErr w:type="gramStart"/>
      <w:r w:rsidRPr="00A76934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A76934">
        <w:rPr>
          <w:rFonts w:ascii="方正仿宋_GBK" w:eastAsia="方正仿宋_GBK" w:hint="eastAsia"/>
          <w:sz w:val="32"/>
          <w:szCs w:val="32"/>
        </w:rPr>
        <w:t>决策部署，确保我国经济航船乘风破浪、行稳致远。经济工作千头万绪，必须统筹好几对重要关系。</w:t>
      </w:r>
    </w:p>
    <w:p w14:paraId="5DC51FBA" w14:textId="4DA1CE19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一是必须统筹</w:t>
      </w:r>
      <w:proofErr w:type="gramStart"/>
      <w:r w:rsidRPr="00A76934">
        <w:rPr>
          <w:rFonts w:ascii="方正仿宋_GBK" w:eastAsia="方正仿宋_GBK" w:hint="eastAsia"/>
          <w:sz w:val="32"/>
          <w:szCs w:val="32"/>
        </w:rPr>
        <w:t>好有效</w:t>
      </w:r>
      <w:proofErr w:type="gramEnd"/>
      <w:r w:rsidRPr="00A76934">
        <w:rPr>
          <w:rFonts w:ascii="方正仿宋_GBK" w:eastAsia="方正仿宋_GBK" w:hint="eastAsia"/>
          <w:sz w:val="32"/>
          <w:szCs w:val="32"/>
        </w:rPr>
        <w:t>市场和有为政府的关系，形成既“放得活”又“管得住”的经济秩序。政府要有所为、有所不为，解决好缺位、越位问题。有所为，就是要不断建设法</w:t>
      </w:r>
      <w:r w:rsidRPr="00A76934">
        <w:rPr>
          <w:rFonts w:ascii="方正仿宋_GBK" w:eastAsia="方正仿宋_GBK" w:hint="eastAsia"/>
          <w:sz w:val="32"/>
          <w:szCs w:val="32"/>
        </w:rPr>
        <w:lastRenderedPageBreak/>
        <w:t>治经济、信用经济，完善市场规则并带头遵守规则，通过坚决惩治腐败、保障公共安全等优化市场环境，着力矫正市场失灵，规范竞争秩序，使全国统一大市场成为各类经营主体公平竞争的大舞台。有所不为，就是要尊重和发挥市场在资源配置中的决定性作用，防止对微观主体活动的不当干预，不搞地方保护主义和自我小循环。政府行为越规范，市场作用就越有效。</w:t>
      </w:r>
    </w:p>
    <w:p w14:paraId="6E5F101D" w14:textId="77777777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二是必须统筹好总供给和总需求的关系，畅通国民经济循环。要坚持供需两侧协同发力、动态平衡，持续深化供给侧结构性改革，有进有退、有保有压，增强供给与需求的适配性、平衡性。扩大</w:t>
      </w:r>
      <w:proofErr w:type="gramStart"/>
      <w:r w:rsidRPr="00A76934">
        <w:rPr>
          <w:rFonts w:ascii="方正仿宋_GBK" w:eastAsia="方正仿宋_GBK" w:hint="eastAsia"/>
          <w:sz w:val="32"/>
          <w:szCs w:val="32"/>
        </w:rPr>
        <w:t>内需既</w:t>
      </w:r>
      <w:proofErr w:type="gramEnd"/>
      <w:r w:rsidRPr="00A76934">
        <w:rPr>
          <w:rFonts w:ascii="方正仿宋_GBK" w:eastAsia="方正仿宋_GBK" w:hint="eastAsia"/>
          <w:sz w:val="32"/>
          <w:szCs w:val="32"/>
        </w:rPr>
        <w:t>关系经济稳定，也关系经济安全，不是权宜之计，而是战略之举。要加快补上内需特别是消费短板，使内需成为拉动经济增长的主动力和稳定锚。</w:t>
      </w:r>
    </w:p>
    <w:p w14:paraId="6961CACE" w14:textId="536C743D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三是必须统筹好培育新动能和更新旧动能的关系，因地制宜发展新质生产力。要以科技创新为引领，大力培育壮大新兴产业和未来产业，占据国际竞争制高点，塑造经济发展新动能、新优势。同时，加快推动作为经济增长和就业收入基本依托的传统产业改造升级，使之焕发新的生机活力，推动新旧发展动能平稳接续转换。</w:t>
      </w:r>
    </w:p>
    <w:p w14:paraId="22A032B4" w14:textId="02B43C3A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四是必须统筹好做优增量和盘活存量的关系，全面提高资源配置效率。经过长期发展，我国需要同时加强资产管理和负债管理，统筹用好各类增量资源和存量资源，善于通过</w:t>
      </w:r>
      <w:r w:rsidRPr="00A76934">
        <w:rPr>
          <w:rFonts w:ascii="方正仿宋_GBK" w:eastAsia="方正仿宋_GBK" w:hint="eastAsia"/>
          <w:sz w:val="32"/>
          <w:szCs w:val="32"/>
        </w:rPr>
        <w:lastRenderedPageBreak/>
        <w:t>盘活存量来带动增量。要持续推动产业园区“腾笼换鸟”，用好置换存量隐性债务、盘活存量土地等政策，</w:t>
      </w:r>
      <w:proofErr w:type="gramStart"/>
      <w:r w:rsidRPr="00A76934">
        <w:rPr>
          <w:rFonts w:ascii="方正仿宋_GBK" w:eastAsia="方正仿宋_GBK" w:hint="eastAsia"/>
          <w:sz w:val="32"/>
          <w:szCs w:val="32"/>
        </w:rPr>
        <w:t>统筹做优增量</w:t>
      </w:r>
      <w:proofErr w:type="gramEnd"/>
      <w:r w:rsidRPr="00A76934">
        <w:rPr>
          <w:rFonts w:ascii="方正仿宋_GBK" w:eastAsia="方正仿宋_GBK" w:hint="eastAsia"/>
          <w:sz w:val="32"/>
          <w:szCs w:val="32"/>
        </w:rPr>
        <w:t>和盘活存量、管好资产和调整负债，拓展新的发展空间。</w:t>
      </w:r>
    </w:p>
    <w:p w14:paraId="227FA9E7" w14:textId="57773E68" w:rsidR="00A76934" w:rsidRPr="00A76934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五是必须统筹好提升质量和做大总量的关系，夯实中国式现代化的物质基础。我国拥有巨大的经济体量、市场容量和产业配套能力，是提升质量、</w:t>
      </w:r>
      <w:proofErr w:type="gramStart"/>
      <w:r w:rsidRPr="00A76934">
        <w:rPr>
          <w:rFonts w:ascii="方正仿宋_GBK" w:eastAsia="方正仿宋_GBK" w:hint="eastAsia"/>
          <w:sz w:val="32"/>
          <w:szCs w:val="32"/>
        </w:rPr>
        <w:t>做优做</w:t>
      </w:r>
      <w:proofErr w:type="gramEnd"/>
      <w:r w:rsidRPr="00A76934">
        <w:rPr>
          <w:rFonts w:ascii="方正仿宋_GBK" w:eastAsia="方正仿宋_GBK" w:hint="eastAsia"/>
          <w:sz w:val="32"/>
          <w:szCs w:val="32"/>
        </w:rPr>
        <w:t>强的有利条件。我国人均国民收入尚未达到世界平均水平，发展不平衡不充分问题仍然突出。要坚持以质取胜和发挥规模效应相统一，用好超大规模市场优势和丰富应用场景，培育更多世界一流企业和领先技术，把质的有效提升和量的合理增长统一于高质量发展的全过程。</w:t>
      </w:r>
    </w:p>
    <w:p w14:paraId="423BF514" w14:textId="16A5D378" w:rsidR="00763B66" w:rsidRPr="00F607C1" w:rsidRDefault="00A76934" w:rsidP="00A7693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76934">
        <w:rPr>
          <w:rFonts w:ascii="方正仿宋_GBK" w:eastAsia="方正仿宋_GBK" w:hint="eastAsia"/>
          <w:sz w:val="32"/>
          <w:szCs w:val="32"/>
        </w:rPr>
        <w:t>※这是习近平总书记2024年12月11日在中央经济工作会议上讲话的一部分。</w:t>
      </w:r>
    </w:p>
    <w:sectPr w:rsidR="00763B66" w:rsidRPr="00F6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F3B0B" w14:textId="77777777" w:rsidR="00EC3B85" w:rsidRDefault="00EC3B85" w:rsidP="00EF556E">
      <w:pPr>
        <w:rPr>
          <w:rFonts w:hint="eastAsia"/>
        </w:rPr>
      </w:pPr>
      <w:r>
        <w:separator/>
      </w:r>
    </w:p>
  </w:endnote>
  <w:endnote w:type="continuationSeparator" w:id="0">
    <w:p w14:paraId="034B0ED0" w14:textId="77777777" w:rsidR="00EC3B85" w:rsidRDefault="00EC3B85" w:rsidP="00EF55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4FB0" w14:textId="77777777" w:rsidR="00EC3B85" w:rsidRDefault="00EC3B85" w:rsidP="00EF556E">
      <w:pPr>
        <w:rPr>
          <w:rFonts w:hint="eastAsia"/>
        </w:rPr>
      </w:pPr>
      <w:r>
        <w:separator/>
      </w:r>
    </w:p>
  </w:footnote>
  <w:footnote w:type="continuationSeparator" w:id="0">
    <w:p w14:paraId="4763ECC9" w14:textId="77777777" w:rsidR="00EC3B85" w:rsidRDefault="00EC3B85" w:rsidP="00EF55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8"/>
    <w:rsid w:val="000D2C7E"/>
    <w:rsid w:val="003111FA"/>
    <w:rsid w:val="00355728"/>
    <w:rsid w:val="00763B66"/>
    <w:rsid w:val="00916A8B"/>
    <w:rsid w:val="00A76934"/>
    <w:rsid w:val="00AE569A"/>
    <w:rsid w:val="00B722AF"/>
    <w:rsid w:val="00EA6024"/>
    <w:rsid w:val="00EC3B85"/>
    <w:rsid w:val="00EF556E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B9D54"/>
  <w15:chartTrackingRefBased/>
  <w15:docId w15:val="{0E595DC9-D8C8-4843-BFD5-B3F27AB3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2024-12-11T08:06:00Z</dcterms:created>
  <dcterms:modified xsi:type="dcterms:W3CDTF">2025-03-04T06:57:00Z</dcterms:modified>
</cp:coreProperties>
</file>