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A463" w14:textId="48EF8A7F" w:rsidR="00007B75" w:rsidRPr="00007B75" w:rsidRDefault="00FE08E6" w:rsidP="00007B7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E08E6">
        <w:rPr>
          <w:rFonts w:ascii="方正小标宋_GBK" w:eastAsia="方正小标宋_GBK" w:hint="eastAsia"/>
          <w:sz w:val="44"/>
          <w:szCs w:val="44"/>
        </w:rPr>
        <w:t>习近平：健全全面从严治党体系</w:t>
      </w:r>
    </w:p>
    <w:p w14:paraId="4D826E76" w14:textId="53D986BE" w:rsidR="00007B75" w:rsidRDefault="00007B75" w:rsidP="003F5F63">
      <w:pPr>
        <w:rPr>
          <w:rFonts w:ascii="方正仿宋_GBK" w:eastAsia="方正仿宋_GBK" w:hint="eastAsia"/>
          <w:sz w:val="32"/>
          <w:szCs w:val="32"/>
        </w:rPr>
      </w:pPr>
    </w:p>
    <w:p w14:paraId="4947AFAA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今天进行二十届中央政治局第十五次集体学习，内容是健全全面从严治党体系，目的是总结新时代以来全面从严治党体系建设取得的成就，分析面临的新形势新任务，研究健全全面从严治党体系的思路和举措。</w:t>
      </w:r>
    </w:p>
    <w:p w14:paraId="5E2AF0B6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再过几天就是我们党103周年诞辰，我代表党中央，向全国广大共产党员致以节日的问候！</w:t>
      </w:r>
    </w:p>
    <w:p w14:paraId="30615BCC" w14:textId="29DFE8D6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党的十八大以来，我们坚定不移推进全面从严治党，取得一系列理论创新、实践创新、制度创新成果，构建起全面从严治党体系，开辟了百年大党自我革命新境界。广大党员、干部、群众对全面从严治党衷心拥护，对取得的成效高度认可。同时也要看到，党内存在的思想不纯、组织不纯、作风不纯等突出问题尚未得到根本解决，反腐败斗争形势依然严峻复杂，而且新情况新问题不断涌现，党面临的“四大考验”、“四种危险”将长期存在。全面从严治党永远在路上，党的自我革命永远在路上。全党必须永葆赶考的清醒和坚定，以健全全面从严治党体系为有效途径，不断把新时代党的建设新的伟大工程推向前进。</w:t>
      </w:r>
    </w:p>
    <w:p w14:paraId="220B673F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在国家治理体系中，我们党居于总揽全局、协调各方的领导核心地位。要保证权力正确行使、规范运行，提高党的</w:t>
      </w:r>
      <w:r w:rsidRPr="00FE08E6">
        <w:rPr>
          <w:rFonts w:ascii="方正仿宋_GBK" w:eastAsia="方正仿宋_GBK" w:hint="eastAsia"/>
          <w:sz w:val="32"/>
          <w:szCs w:val="32"/>
        </w:rPr>
        <w:lastRenderedPageBreak/>
        <w:t>执政能力和领导水平，就必须切实做到党和国家事业拓展到哪里、党的建设就覆盖到哪里。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 w14:paraId="2A848FF7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第一，健全上下贯通、执行有力的组织体系。党的领导、管党治党各项工作要落到实处，党的中央组织、地方组织、基层组织都必须坚强有力、顺畅运转。只有党的组织体系严密起来，党的各级组织政治功能和组织功能充分发挥出来，全面从严治党才能持续向纵深推进。</w:t>
      </w:r>
    </w:p>
    <w:p w14:paraId="3A93B36C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严密党的组织体系，关键是坚持党中央权威和集中统一领导，根本在做到“两个维护”。要完善党中央重大决策部署落实机制，及时发现和解决“拦路虎”、“中梗阻”、“断头路”等问题，确保党中央政令畅通、令行禁止。要坚持和完善党建工作领导体制和组织管理体制，形成一级抓一级、抓好本级带下级、大抓基层强基础的工作格局，推动各层级各领域党组织全面过硬。要坚持补短板、填空白与提质量、强功能并举，大力推进党建引领基层治理，持续整顿软弱涣散基层</w:t>
      </w:r>
      <w:r w:rsidRPr="00FE08E6">
        <w:rPr>
          <w:rFonts w:ascii="方正仿宋_GBK" w:eastAsia="方正仿宋_GBK" w:hint="eastAsia"/>
          <w:sz w:val="32"/>
          <w:szCs w:val="32"/>
        </w:rPr>
        <w:lastRenderedPageBreak/>
        <w:t>党组织，切实提高基层党组织领导基层治理能力。要适应经济社会深刻变革，探索加强新经济组织、新社会组织、新就业群体党建工作，创新党组织设置和活动方式，有效破解党建工作谁负责、党组织怎么建、如何起作用、对党员如何教育管理等难题，扩大党在新兴领域的号召力凝聚力影响力。要善于运用互联网技术和信息化手段开展党建工作，努力实现党的组织和党的工作线下线上全覆盖。</w:t>
      </w:r>
    </w:p>
    <w:p w14:paraId="4F571505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第二，健全固本培元、凝心铸魂的教育体系。掌握科学理论、夯实思想根基，全面从严治党才有坚实支撑。必须抓好思想建设这个基础，坚持不懈推进党的创新理论武装，持之以恒加强党性教育，引导党员、干部把全面从严治党战略方针转化为自觉行动。</w:t>
      </w:r>
    </w:p>
    <w:p w14:paraId="5ACE320A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党的十八大以来，我们坚持以理论学习为主线，接续开展党内集中教育，有效提升了全党马克思主义水平，有力促进了全党政治上、思想上、行动上的统一。要不断创新理论武装的方式方法，坚持经常性教育和集中性教育相结合、理论武装和实践运用相结合、强党性和增本领相结合，健全落实以学铸魂、以学增智、以学正风、以学促干长效机制。要健全党委（党组）理论学习中心组学习、基层党组织理论学习制度，完善党校（行政学院）、干部学院理论培训质量评估和动态优化机制，加强教材体系建设，推动党员、干部把党的创新理论转化为坚定理想信念、强大精神动力和出色工作</w:t>
      </w:r>
      <w:r w:rsidRPr="00FE08E6">
        <w:rPr>
          <w:rFonts w:ascii="方正仿宋_GBK" w:eastAsia="方正仿宋_GBK" w:hint="eastAsia"/>
          <w:sz w:val="32"/>
          <w:szCs w:val="32"/>
        </w:rPr>
        <w:lastRenderedPageBreak/>
        <w:t>业绩。</w:t>
      </w:r>
    </w:p>
    <w:p w14:paraId="64C5115A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第三，健全精准发力、标本兼治的监管体系。推进全面从严治党，重在真管真严，要在精准施治。要密切关注和分析研判党情党风新动向，坚持奔着问题去、对着根源治，既治标又治本，提高管党治党的精准性、实效性。</w:t>
      </w:r>
    </w:p>
    <w:p w14:paraId="7737998F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要坚持党性党风党纪一起抓、治病强身相结合，改进党员管理机制，完善从严管理监督干部机制，健全正风肃纪常态化机制，完善一体推进不敢腐、不能腐、不想腐工作机制，通过全方位、全过程、全周期从严治理，把严的要求体现到管党治党各方面各环节，落实到党的各级组织和全体党员身上。</w:t>
      </w:r>
    </w:p>
    <w:p w14:paraId="2B0B0A6C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要坚持党的自我监督和人民监督相结合，促进各类监督贯通协调，健全党统一领导、全面覆盖、权威高效的监督体系。要突出监督重点，着力抓好政治监督、领导班子特别是“一把手”监督、“三重一大”事项监督以及权力集中、资金密集、资源富集等重点领域的监督，切实让特权现象和腐败问题无所遁形。</w:t>
      </w:r>
    </w:p>
    <w:p w14:paraId="619B944B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第四，健全科学完备、有效管用的制度体系。全面从严治党政治性、原则性强，必须有一套科学完备的制度来规范。制度建设要与管党治党需要相适应、与党的各项建设相配套，全方位织密制度的笼子。同时，也要防止制度过于烦琐、陷入“制度陷阱”。要加强系统集成，使各项制度成为有机整体，</w:t>
      </w:r>
      <w:r w:rsidRPr="00FE08E6">
        <w:rPr>
          <w:rFonts w:ascii="方正仿宋_GBK" w:eastAsia="方正仿宋_GBK" w:hint="eastAsia"/>
          <w:sz w:val="32"/>
          <w:szCs w:val="32"/>
        </w:rPr>
        <w:lastRenderedPageBreak/>
        <w:t>避免出现相互割裂、相互掣肘、碎片化现象。</w:t>
      </w:r>
    </w:p>
    <w:p w14:paraId="2894F0E4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要深化党内法规制度建设改革，做好顶层设计、查漏补缺、提质增效文章。要面向实践需要，尊重基层首创精神，及时将好经验好做法上升为制度，使制度更加切合实际。要强化制度治党、依规治党的高度自觉，着力提高制度执行力，推动全面从严治党在法规制度轨道上向纵深发展。</w:t>
      </w:r>
    </w:p>
    <w:p w14:paraId="55E82D54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第五，健全主体明确、要求清晰的责任体系。全面从严治党是全党的共同责任，必须分层分类建立健全责任体系，以明确责任、压实责任推动各级党组织和广大党员、干部知责、担责、履责。</w:t>
      </w:r>
    </w:p>
    <w:p w14:paraId="471FDE09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要围绕加强对管党治党的领导、选好用好干部、强化权力运行监督制约、维护群众利益等，明确党委（党组）全面从严治党主体责任；围绕高效监督、从严执纪、精准问责等，明确各级纪委的监督责任；围绕抓好班子、带好队伍、推动落实，明确党委（党组）书记第一责任人责任；结合职责任务分工，按照“一岗双责”要求，明确领导班子其他成员的管党治党责任；围绕严于自律和互相监督、互相提醒帮助，结合党员、干部岗位特点和工作实际，明确党员、干部的具体责任。要健全精准科学的问责机制，层层传导压力，以责任主体到位、责任要求到位、考核问责到位，推动管党治党责任落实到位。</w:t>
      </w:r>
    </w:p>
    <w:p w14:paraId="2C95D60A" w14:textId="77777777" w:rsidR="00FE08E6" w:rsidRPr="00FE08E6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健全全面从严治党体系、深入推进全面从严治党，中央</w:t>
      </w:r>
      <w:r w:rsidRPr="00FE08E6">
        <w:rPr>
          <w:rFonts w:ascii="方正仿宋_GBK" w:eastAsia="方正仿宋_GBK" w:hint="eastAsia"/>
          <w:sz w:val="32"/>
          <w:szCs w:val="32"/>
        </w:rPr>
        <w:lastRenderedPageBreak/>
        <w:t>政治局的同志要带好头、当表率，严于律己、严负其责、严管所辖，团结带领全党把党治理好、建设强，为以中国式现代化全面推进强国建设、民族复兴伟业提供坚强保障。</w:t>
      </w:r>
    </w:p>
    <w:p w14:paraId="7D48349D" w14:textId="0B40FE26" w:rsidR="00763B66" w:rsidRPr="00007B75" w:rsidRDefault="00FE08E6" w:rsidP="00FE08E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E08E6">
        <w:rPr>
          <w:rFonts w:ascii="方正仿宋_GBK" w:eastAsia="方正仿宋_GBK" w:hint="eastAsia"/>
          <w:sz w:val="32"/>
          <w:szCs w:val="32"/>
        </w:rPr>
        <w:t>（这是习近平总书记2024年6月27日在二十届中央政治局第十五次集体学习时的讲话。）</w:t>
      </w:r>
    </w:p>
    <w:sectPr w:rsidR="00763B66" w:rsidRPr="0000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46FC" w14:textId="77777777" w:rsidR="00EA5182" w:rsidRDefault="00EA5182" w:rsidP="003F5F63">
      <w:pPr>
        <w:rPr>
          <w:rFonts w:hint="eastAsia"/>
        </w:rPr>
      </w:pPr>
      <w:r>
        <w:separator/>
      </w:r>
    </w:p>
  </w:endnote>
  <w:endnote w:type="continuationSeparator" w:id="0">
    <w:p w14:paraId="2AC4570C" w14:textId="77777777" w:rsidR="00EA5182" w:rsidRDefault="00EA5182" w:rsidP="003F5F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4C2D" w14:textId="77777777" w:rsidR="00EA5182" w:rsidRDefault="00EA5182" w:rsidP="003F5F63">
      <w:pPr>
        <w:rPr>
          <w:rFonts w:hint="eastAsia"/>
        </w:rPr>
      </w:pPr>
      <w:r>
        <w:separator/>
      </w:r>
    </w:p>
  </w:footnote>
  <w:footnote w:type="continuationSeparator" w:id="0">
    <w:p w14:paraId="31C8B768" w14:textId="77777777" w:rsidR="00EA5182" w:rsidRDefault="00EA5182" w:rsidP="003F5F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8"/>
    <w:rsid w:val="00007B75"/>
    <w:rsid w:val="00065FEE"/>
    <w:rsid w:val="001659B8"/>
    <w:rsid w:val="002A2F2C"/>
    <w:rsid w:val="003F5F63"/>
    <w:rsid w:val="00563DD2"/>
    <w:rsid w:val="00763B66"/>
    <w:rsid w:val="00916A8B"/>
    <w:rsid w:val="009C04E2"/>
    <w:rsid w:val="00AE569A"/>
    <w:rsid w:val="00C01906"/>
    <w:rsid w:val="00D91799"/>
    <w:rsid w:val="00EA5182"/>
    <w:rsid w:val="00EA6024"/>
    <w:rsid w:val="00F658A3"/>
    <w:rsid w:val="00F86D16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C11C0"/>
  <w15:chartTrackingRefBased/>
  <w15:docId w15:val="{5B9FCBCA-72EC-4896-B689-0C38098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2024-12-11T07:53:00Z</dcterms:created>
  <dcterms:modified xsi:type="dcterms:W3CDTF">2025-03-04T06:52:00Z</dcterms:modified>
</cp:coreProperties>
</file>