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D6F4F" w14:textId="77777777" w:rsidR="00641A8E" w:rsidRDefault="00641A8E" w:rsidP="00641A8E">
      <w:pPr>
        <w:ind w:firstLineChars="0" w:firstLine="0"/>
        <w:jc w:val="center"/>
        <w:rPr>
          <w:rFonts w:ascii="方正小标宋_GBK" w:eastAsia="方正小标宋_GBK" w:cs="Times New Roman"/>
          <w:b/>
          <w:bCs/>
          <w:sz w:val="40"/>
          <w:szCs w:val="40"/>
        </w:rPr>
      </w:pPr>
      <w:r w:rsidRPr="00641A8E">
        <w:rPr>
          <w:rFonts w:ascii="方正小标宋_GBK" w:eastAsia="方正小标宋_GBK" w:cs="Times New Roman" w:hint="eastAsia"/>
          <w:b/>
          <w:bCs/>
          <w:sz w:val="40"/>
          <w:szCs w:val="40"/>
        </w:rPr>
        <w:t>教育部召开新闻发布会介绍学前教育法有关情况</w:t>
      </w:r>
    </w:p>
    <w:p w14:paraId="5A1E92EF" w14:textId="6362BDEF" w:rsidR="00641A8E" w:rsidRPr="00641A8E" w:rsidRDefault="00641A8E" w:rsidP="00641A8E">
      <w:pPr>
        <w:ind w:firstLineChars="0" w:firstLine="0"/>
        <w:jc w:val="center"/>
        <w:rPr>
          <w:rFonts w:ascii="方正小标宋_GBK" w:eastAsia="方正小标宋_GBK" w:cs="Times New Roman"/>
          <w:b/>
          <w:bCs/>
          <w:sz w:val="40"/>
          <w:szCs w:val="40"/>
        </w:rPr>
      </w:pPr>
      <w:r w:rsidRPr="00641A8E">
        <w:rPr>
          <w:rFonts w:ascii="方正小标宋_GBK" w:eastAsia="方正小标宋_GBK" w:cs="Times New Roman" w:hint="eastAsia"/>
          <w:b/>
          <w:bCs/>
          <w:sz w:val="40"/>
          <w:szCs w:val="40"/>
        </w:rPr>
        <w:t>学前教育步入“有专门法可依”新阶段</w:t>
      </w:r>
    </w:p>
    <w:p w14:paraId="392C902B" w14:textId="35A13479" w:rsidR="005F2488" w:rsidRPr="00662ABC" w:rsidRDefault="00662ABC" w:rsidP="00B87C76">
      <w:pPr>
        <w:ind w:firstLineChars="0" w:firstLine="0"/>
        <w:jc w:val="center"/>
        <w:rPr>
          <w:rFonts w:ascii="方正楷体_GBK" w:eastAsia="方正楷体_GBK" w:cs="Times New Roman"/>
          <w:sz w:val="22"/>
        </w:rPr>
      </w:pPr>
      <w:r w:rsidRPr="00662ABC">
        <w:rPr>
          <w:rFonts w:ascii="方正楷体_GBK" w:eastAsia="方正楷体_GBK" w:cs="Times New Roman" w:hint="eastAsia"/>
          <w:sz w:val="22"/>
        </w:rPr>
        <w:t>来源：</w:t>
      </w:r>
      <w:r w:rsidR="00D335FE" w:rsidRPr="00D335FE">
        <w:rPr>
          <w:rFonts w:ascii="方正楷体_GBK" w:eastAsia="方正楷体_GBK" w:cs="Times New Roman" w:hint="eastAsia"/>
          <w:sz w:val="22"/>
        </w:rPr>
        <w:t>《中国教育报》</w:t>
      </w:r>
    </w:p>
    <w:p w14:paraId="098CC429" w14:textId="77777777" w:rsidR="005F2488" w:rsidRDefault="005F2488" w:rsidP="00B87C76">
      <w:pPr>
        <w:ind w:firstLineChars="0" w:firstLine="0"/>
        <w:jc w:val="center"/>
        <w:rPr>
          <w:rFonts w:ascii="方正小标宋_GBK" w:eastAsia="方正小标宋_GBK" w:cs="Times New Roman"/>
          <w:sz w:val="40"/>
          <w:szCs w:val="40"/>
        </w:rPr>
      </w:pPr>
    </w:p>
    <w:p w14:paraId="20DBA012" w14:textId="4CF175AA" w:rsidR="00DC0041" w:rsidRPr="00DC0041" w:rsidRDefault="00DC0041" w:rsidP="00DC0041">
      <w:pPr>
        <w:ind w:firstLine="640"/>
      </w:pPr>
      <w:r w:rsidRPr="00DC0041">
        <w:rPr>
          <w:rFonts w:hint="eastAsia"/>
        </w:rPr>
        <w:t>11</w:t>
      </w:r>
      <w:r w:rsidRPr="00DC0041">
        <w:rPr>
          <w:rFonts w:hint="eastAsia"/>
        </w:rPr>
        <w:t>月</w:t>
      </w:r>
      <w:r w:rsidRPr="00DC0041">
        <w:rPr>
          <w:rFonts w:hint="eastAsia"/>
        </w:rPr>
        <w:t>8</w:t>
      </w:r>
      <w:r w:rsidRPr="00DC0041">
        <w:rPr>
          <w:rFonts w:hint="eastAsia"/>
        </w:rPr>
        <w:t>日，十四届全国人大常委会第十二次会议表决通过了《中华人民共和国学前教育法》（以下简称“学前教育法”），标志着学前教育步入“有专门法可依”新阶段。今天，教育部召开新闻发布会，解读学前教育法并介绍教育系统学习宣传贯彻落实法律有关情况。</w:t>
      </w:r>
    </w:p>
    <w:p w14:paraId="249888DD" w14:textId="7CAEB780" w:rsidR="00DC0041" w:rsidRPr="00DC0041" w:rsidRDefault="00DC0041" w:rsidP="00DC0041">
      <w:pPr>
        <w:ind w:firstLine="640"/>
        <w:rPr>
          <w:rFonts w:hint="eastAsia"/>
        </w:rPr>
      </w:pPr>
      <w:r w:rsidRPr="00DC0041">
        <w:rPr>
          <w:rFonts w:hint="eastAsia"/>
        </w:rPr>
        <w:t>为学前教育高质量发展提供法治保障</w:t>
      </w:r>
      <w:r>
        <w:rPr>
          <w:rFonts w:hint="eastAsia"/>
        </w:rPr>
        <w:t>。</w:t>
      </w:r>
    </w:p>
    <w:p w14:paraId="0AC75437" w14:textId="323C75F2" w:rsidR="00DC0041" w:rsidRPr="00DC0041" w:rsidRDefault="00DC0041" w:rsidP="00DC0041">
      <w:pPr>
        <w:ind w:firstLine="640"/>
        <w:rPr>
          <w:rFonts w:hint="eastAsia"/>
        </w:rPr>
      </w:pPr>
      <w:r w:rsidRPr="00DC0041">
        <w:rPr>
          <w:rFonts w:hint="eastAsia"/>
        </w:rPr>
        <w:t>教育部政策法规司司长张文斌在新闻发布会上介绍，党中央、国务院高度重视学前教育改革发展。习近平总书记多次</w:t>
      </w:r>
      <w:proofErr w:type="gramStart"/>
      <w:r w:rsidRPr="00DC0041">
        <w:rPr>
          <w:rFonts w:hint="eastAsia"/>
        </w:rPr>
        <w:t>作出</w:t>
      </w:r>
      <w:proofErr w:type="gramEnd"/>
      <w:r w:rsidRPr="00DC0041">
        <w:rPr>
          <w:rFonts w:hint="eastAsia"/>
        </w:rPr>
        <w:t>重要指示批示，要求促进学前教育普及普惠发展。近年来，学前教育得到快速发展，但仍是国民教育体系当中的薄弱环节，需要通过立法，把党对学前教育的主张转化为国家意志，把实践成果上升为法律制度，用法治方式破解突出问题，为学前教育高质量发展提供法治保障。</w:t>
      </w:r>
    </w:p>
    <w:p w14:paraId="1BF671DD" w14:textId="290EE377" w:rsidR="00DC0041" w:rsidRPr="00DC0041" w:rsidRDefault="00DC0041" w:rsidP="00DC0041">
      <w:pPr>
        <w:ind w:firstLine="640"/>
        <w:rPr>
          <w:rFonts w:hint="eastAsia"/>
        </w:rPr>
      </w:pPr>
      <w:r w:rsidRPr="00DC0041">
        <w:rPr>
          <w:rFonts w:hint="eastAsia"/>
        </w:rPr>
        <w:t>张文斌介绍，学前教育法主要规定了以下内容。</w:t>
      </w:r>
    </w:p>
    <w:p w14:paraId="587AE162" w14:textId="186849E1" w:rsidR="00DC0041" w:rsidRPr="00DC0041" w:rsidRDefault="00DC0041" w:rsidP="00DC0041">
      <w:pPr>
        <w:ind w:firstLine="640"/>
        <w:rPr>
          <w:rFonts w:hint="eastAsia"/>
        </w:rPr>
      </w:pPr>
      <w:r w:rsidRPr="00DC0041">
        <w:rPr>
          <w:rFonts w:hint="eastAsia"/>
        </w:rPr>
        <w:t>第一，坚持党的领导，把准办学方向。法律规定，学前教育应当坚持中国共产党的领导，坚持社会主义办学方向，贯彻国家的教育方针，落实立德树人根本任务，为培养德智体美劳全面发展的社会主义建设者和接班人奠定基础。</w:t>
      </w:r>
    </w:p>
    <w:p w14:paraId="7D254BFB" w14:textId="0151B4D9" w:rsidR="00DC0041" w:rsidRPr="00DC0041" w:rsidRDefault="00DC0041" w:rsidP="00DC0041">
      <w:pPr>
        <w:ind w:firstLine="640"/>
        <w:rPr>
          <w:rFonts w:hint="eastAsia"/>
        </w:rPr>
      </w:pPr>
      <w:r w:rsidRPr="00DC0041">
        <w:rPr>
          <w:rFonts w:hint="eastAsia"/>
        </w:rPr>
        <w:lastRenderedPageBreak/>
        <w:t>第二，坚持公益普惠，明确属性定位。法律规定，学前教育是指由幼儿园等学前教育机构对三周岁到入小学前的儿童实施的保育和教育；明确学前教育是国民教育体系的组成部分，是重要的社会公益事业。规定国家推进普及学前教育，构建覆盖城乡、布局合理、公益普惠、安全优质的学前教育公共服务体系。明确对农村地区、革命老区、民族地区、边疆地区和欠发达地区的倾斜，以及对家庭经济困难儿童、孤儿、残疾儿童和农村留守儿童等群体的保障。</w:t>
      </w:r>
    </w:p>
    <w:p w14:paraId="1AE0E528" w14:textId="5A5E77A9" w:rsidR="00DC0041" w:rsidRPr="00DC0041" w:rsidRDefault="00DC0041" w:rsidP="00DC0041">
      <w:pPr>
        <w:ind w:firstLine="640"/>
        <w:rPr>
          <w:rFonts w:hint="eastAsia"/>
        </w:rPr>
      </w:pPr>
      <w:r w:rsidRPr="00DC0041">
        <w:rPr>
          <w:rFonts w:hint="eastAsia"/>
        </w:rPr>
        <w:t>第三，坚持政府主导，完善保障机制。办好学前教育，是党和政府为老百姓办实事的重大民生工程。学前教育法规定，发展学前教育坚持政府主导，以政府举办为主，大力发展普惠性学前教育，鼓励、引导和规范社会力量参与。完善幼儿园规划和举办机制。规定学前教育实行政府投入为主、家庭合理负担保育教育成本、多渠道筹措经费的投入机制。</w:t>
      </w:r>
    </w:p>
    <w:p w14:paraId="40C3E481" w14:textId="202F5A5F" w:rsidR="00DC0041" w:rsidRPr="00DC0041" w:rsidRDefault="00DC0041" w:rsidP="00DC0041">
      <w:pPr>
        <w:ind w:firstLine="640"/>
        <w:rPr>
          <w:rFonts w:hint="eastAsia"/>
        </w:rPr>
      </w:pPr>
      <w:r w:rsidRPr="00DC0041">
        <w:rPr>
          <w:rFonts w:hint="eastAsia"/>
        </w:rPr>
        <w:t>第四，坚持儿童为本，提高保教质量。学前教育法凸显儿童中心，规定学前儿童享有生命安全和身心健康、得到尊重和保护照料、依法平等接受学前教育等权利。规定地方各级人民政府应当采取措施，推动适龄儿童在其父母或者其他监护人的工作或者居住的地区方便就近接受学前教育；学前儿童入园，不得对其组织任何形式的考试或者测试。普惠性幼儿园应当接收能够适应幼儿园生活的残疾儿童入园。强调坚持保育和教育相结合的原则。</w:t>
      </w:r>
    </w:p>
    <w:p w14:paraId="362212D0" w14:textId="58CC8244" w:rsidR="00DC0041" w:rsidRPr="00DC0041" w:rsidRDefault="00DC0041" w:rsidP="00DC0041">
      <w:pPr>
        <w:ind w:firstLine="640"/>
        <w:rPr>
          <w:rFonts w:hint="eastAsia"/>
        </w:rPr>
      </w:pPr>
      <w:r w:rsidRPr="00DC0041">
        <w:rPr>
          <w:rFonts w:hint="eastAsia"/>
        </w:rPr>
        <w:t>第五，坚持教师为基，提升队伍素质。学前教育法明确资质</w:t>
      </w:r>
      <w:r w:rsidRPr="00DC0041">
        <w:rPr>
          <w:rFonts w:hint="eastAsia"/>
        </w:rPr>
        <w:lastRenderedPageBreak/>
        <w:t>要求，规定幼儿园教师、园长、保育员、卫生保健人员等应当具备规定的条件。规定幼儿园聘任教师等工作人员应当报教育行政部门备案并进行背景查询和健康检查。强化待遇保障，加强培养培训。</w:t>
      </w:r>
    </w:p>
    <w:p w14:paraId="54388942" w14:textId="0FCAA2B5" w:rsidR="00DC0041" w:rsidRPr="00DC0041" w:rsidRDefault="00DC0041" w:rsidP="00DC0041">
      <w:pPr>
        <w:ind w:firstLine="640"/>
        <w:rPr>
          <w:rFonts w:hint="eastAsia"/>
        </w:rPr>
      </w:pPr>
      <w:r w:rsidRPr="00DC0041">
        <w:rPr>
          <w:rFonts w:hint="eastAsia"/>
        </w:rPr>
        <w:t>第六，坚持依法治理，强化监督管理。学前教育法着力健全治理体系，推动提升治理能力。明确设置要求，加强安全管理，加强收费管理，加强质量评估。此外，专章规定了各有关主体的法律责任。</w:t>
      </w:r>
    </w:p>
    <w:p w14:paraId="17F67EB3" w14:textId="40057CEF" w:rsidR="00DC0041" w:rsidRPr="00DC0041" w:rsidRDefault="00DC0041" w:rsidP="00DC0041">
      <w:pPr>
        <w:ind w:firstLine="640"/>
        <w:rPr>
          <w:rFonts w:hint="eastAsia"/>
        </w:rPr>
      </w:pPr>
      <w:r w:rsidRPr="00DC0041">
        <w:rPr>
          <w:rFonts w:hint="eastAsia"/>
        </w:rPr>
        <w:t>把握公益普惠基本方向，加快完善学前教育公共服务体系</w:t>
      </w:r>
    </w:p>
    <w:p w14:paraId="666744B5" w14:textId="0829FD9C" w:rsidR="00DC0041" w:rsidRPr="00DC0041" w:rsidRDefault="00DC0041" w:rsidP="00DC0041">
      <w:pPr>
        <w:ind w:firstLine="640"/>
        <w:rPr>
          <w:rFonts w:hint="eastAsia"/>
        </w:rPr>
      </w:pPr>
      <w:r w:rsidRPr="00DC0041">
        <w:rPr>
          <w:rFonts w:hint="eastAsia"/>
        </w:rPr>
        <w:t>教育部基础教育司司长田祖荫表示，学前教育法是推进学前教育高质量发展的法律依据、行动准绳。教育部将牢牢把握公益普惠基本方向，加快完善学前教育公共服务体系。</w:t>
      </w:r>
    </w:p>
    <w:p w14:paraId="22C3CFFD" w14:textId="7C70BD49" w:rsidR="00DC0041" w:rsidRPr="00DC0041" w:rsidRDefault="00DC0041" w:rsidP="00DC0041">
      <w:pPr>
        <w:ind w:firstLine="640"/>
        <w:rPr>
          <w:rFonts w:hint="eastAsia"/>
        </w:rPr>
      </w:pPr>
      <w:r w:rsidRPr="00DC0041">
        <w:rPr>
          <w:rFonts w:hint="eastAsia"/>
        </w:rPr>
        <w:t>一是进一步提高学前教育普及普惠水平。推动各地落实以政府举办为主、大力发展普惠性学前教育的法定要求，切实履行政府对普惠性幼儿园规划、统筹建设、举办与支持举办的责任，适应人口变化和城镇化发展的新形势新要求，科学规划配置学前教育资源，巩固提升普及普惠水平。</w:t>
      </w:r>
    </w:p>
    <w:p w14:paraId="4D0ED688" w14:textId="7343230E" w:rsidR="00DC0041" w:rsidRPr="00DC0041" w:rsidRDefault="00DC0041" w:rsidP="00DC0041">
      <w:pPr>
        <w:ind w:firstLine="640"/>
        <w:rPr>
          <w:rFonts w:hint="eastAsia"/>
        </w:rPr>
      </w:pPr>
      <w:r w:rsidRPr="00DC0041">
        <w:rPr>
          <w:rFonts w:hint="eastAsia"/>
        </w:rPr>
        <w:t>二是进一步健全学前教育保障机制。在投入保障方面，会同相关部门推动各地依法建立完善财政投入长效机制，建立省市县财政补助经费分担机制，制定并落实公办园生</w:t>
      </w:r>
      <w:proofErr w:type="gramStart"/>
      <w:r w:rsidRPr="00DC0041">
        <w:rPr>
          <w:rFonts w:hint="eastAsia"/>
        </w:rPr>
        <w:t>均财政</w:t>
      </w:r>
      <w:proofErr w:type="gramEnd"/>
      <w:r w:rsidRPr="00DC0041">
        <w:rPr>
          <w:rFonts w:hint="eastAsia"/>
        </w:rPr>
        <w:t>拨款标准或生均公用经费标准以及普惠性民办幼儿园生</w:t>
      </w:r>
      <w:proofErr w:type="gramStart"/>
      <w:r w:rsidRPr="00DC0041">
        <w:rPr>
          <w:rFonts w:hint="eastAsia"/>
        </w:rPr>
        <w:t>均财政</w:t>
      </w:r>
      <w:proofErr w:type="gramEnd"/>
      <w:r w:rsidRPr="00DC0041">
        <w:rPr>
          <w:rFonts w:hint="eastAsia"/>
        </w:rPr>
        <w:t>补助标准，健全学前教育资助政策。严格幼儿园教师资质条件，依法保障落实</w:t>
      </w:r>
      <w:r w:rsidRPr="00DC0041">
        <w:rPr>
          <w:rFonts w:hint="eastAsia"/>
        </w:rPr>
        <w:lastRenderedPageBreak/>
        <w:t>幼儿园教师工资待遇，提高教师培养层次和培养质量。</w:t>
      </w:r>
    </w:p>
    <w:p w14:paraId="4D48ED08" w14:textId="5964A963" w:rsidR="00DC0041" w:rsidRPr="00DC0041" w:rsidRDefault="00DC0041" w:rsidP="00DC0041">
      <w:pPr>
        <w:ind w:firstLine="640"/>
        <w:rPr>
          <w:rFonts w:hint="eastAsia"/>
        </w:rPr>
      </w:pPr>
      <w:r w:rsidRPr="00DC0041">
        <w:rPr>
          <w:rFonts w:hint="eastAsia"/>
        </w:rPr>
        <w:t>三是进一步完善学前教育监管体系。建立健全教育部门牵头，各有关部门分工负责的监管机制。加强幼儿园办学资质审核，督促幼儿园严格执行“先证后照”制度。加强过程监管，建立健全督导评估和信息备案及公示制度。强化责任追究，对违法违规办学的，教职工存在师德师风问题、侵害幼儿权益的，要依法严肃追究责任。</w:t>
      </w:r>
    </w:p>
    <w:p w14:paraId="01BA2CA5" w14:textId="2938668B" w:rsidR="00DC0041" w:rsidRPr="00DC0041" w:rsidRDefault="00DC0041" w:rsidP="00DC0041">
      <w:pPr>
        <w:ind w:firstLine="640"/>
        <w:rPr>
          <w:rFonts w:hint="eastAsia"/>
        </w:rPr>
      </w:pPr>
      <w:r w:rsidRPr="00DC0041">
        <w:rPr>
          <w:rFonts w:hint="eastAsia"/>
        </w:rPr>
        <w:t>四是进一步提高保教质量。加强幼儿园专业指导，促进幼儿在游戏和生活中健康快乐成长。规范保教行为，研究制定课程教学资源审定管理办法。继续深入开展清理整治，坚决纠正幼儿园“小学化”等不规范办园行为。强化保教质量评估，深入推进幼儿园督导评估。加强家长科学育儿指导。</w:t>
      </w:r>
    </w:p>
    <w:p w14:paraId="5E4F5629" w14:textId="0D396987" w:rsidR="00DC0041" w:rsidRPr="00DC0041" w:rsidRDefault="00DC0041" w:rsidP="00DC0041">
      <w:pPr>
        <w:ind w:firstLine="640"/>
        <w:rPr>
          <w:rFonts w:hint="eastAsia"/>
        </w:rPr>
      </w:pPr>
      <w:r w:rsidRPr="00DC0041">
        <w:rPr>
          <w:rFonts w:hint="eastAsia"/>
        </w:rPr>
        <w:t>发布会上，江苏省教育厅副厅长顾月华表示，下一步，江苏省将强化政府职能，坚定优质普惠发展方向，积极开展学前教育普及普惠县区创建，推动各类幼儿园保教质量、师资队伍、经费投入等总体均衡。</w:t>
      </w:r>
    </w:p>
    <w:p w14:paraId="24A940C9" w14:textId="7365B99C" w:rsidR="00DC0041" w:rsidRPr="00DC0041" w:rsidRDefault="00DC0041" w:rsidP="00DC0041">
      <w:pPr>
        <w:ind w:firstLine="640"/>
        <w:rPr>
          <w:rFonts w:hint="eastAsia"/>
        </w:rPr>
      </w:pPr>
      <w:r w:rsidRPr="00DC0041">
        <w:rPr>
          <w:rFonts w:hint="eastAsia"/>
        </w:rPr>
        <w:t>成都市第十六幼儿园</w:t>
      </w:r>
      <w:proofErr w:type="gramStart"/>
      <w:r w:rsidRPr="00DC0041">
        <w:rPr>
          <w:rFonts w:hint="eastAsia"/>
        </w:rPr>
        <w:t>园长余琳在</w:t>
      </w:r>
      <w:proofErr w:type="gramEnd"/>
      <w:r w:rsidRPr="00DC0041">
        <w:rPr>
          <w:rFonts w:hint="eastAsia"/>
        </w:rPr>
        <w:t>发布会上表示，她将带领教师发挥公办园的引领带动作用，以“对口支援”“手拉手”等活动为载体，助力学前教育法在薄弱地区、薄弱幼儿园落地。</w:t>
      </w:r>
    </w:p>
    <w:p w14:paraId="0C2719FE" w14:textId="15FF27D2" w:rsidR="00DC0041" w:rsidRPr="00DC0041" w:rsidRDefault="00DC0041" w:rsidP="00DC0041">
      <w:pPr>
        <w:ind w:firstLine="640"/>
        <w:rPr>
          <w:rFonts w:hint="eastAsia"/>
        </w:rPr>
      </w:pPr>
      <w:r w:rsidRPr="00DC0041">
        <w:rPr>
          <w:rFonts w:hint="eastAsia"/>
        </w:rPr>
        <w:t>推进家园社协同育人、避免小学化倾向</w:t>
      </w:r>
    </w:p>
    <w:p w14:paraId="531CD6E0" w14:textId="45AD1AE7" w:rsidR="00DC0041" w:rsidRPr="00DC0041" w:rsidRDefault="00DC0041" w:rsidP="00DC0041">
      <w:pPr>
        <w:ind w:firstLine="640"/>
        <w:rPr>
          <w:rFonts w:hint="eastAsia"/>
        </w:rPr>
      </w:pPr>
      <w:r w:rsidRPr="00DC0041">
        <w:rPr>
          <w:rFonts w:hint="eastAsia"/>
        </w:rPr>
        <w:t>发布会还对社会关切的部分热点问题进行了回应。</w:t>
      </w:r>
    </w:p>
    <w:p w14:paraId="146C32A8" w14:textId="6E10CA70" w:rsidR="00DC0041" w:rsidRPr="00DC0041" w:rsidRDefault="00DC0041" w:rsidP="00DC0041">
      <w:pPr>
        <w:ind w:firstLine="640"/>
        <w:rPr>
          <w:rFonts w:hint="eastAsia"/>
        </w:rPr>
      </w:pPr>
      <w:r w:rsidRPr="00DC0041">
        <w:rPr>
          <w:rFonts w:hint="eastAsia"/>
        </w:rPr>
        <w:t>针对法律如何推进家园社协同育人，张文斌介绍，一是在总</w:t>
      </w:r>
      <w:r w:rsidRPr="00DC0041">
        <w:rPr>
          <w:rFonts w:hint="eastAsia"/>
        </w:rPr>
        <w:lastRenderedPageBreak/>
        <w:t>则中，强调“全社会应当为适龄儿童接受学前教育、健康快乐成长创造良好环境”。二是在幼儿园层面，要求幼儿园应当充分利用家庭、社区的教育资源，拓展学前儿童生活和学习空间等。三是在家庭层面，规定父母或者其他监护人应当依法履行抚养与教育儿童的义务，创造良好的家庭环境，积极配合、支持幼儿园开展保育和教育活动等。四是在社会层面，规定青少年宫等公共文化服务机构应当提供适合学前教育身心发展的公益性教育服务，按照规定免费开放等。</w:t>
      </w:r>
    </w:p>
    <w:p w14:paraId="15E0245C" w14:textId="675D3A6F" w:rsidR="00DC0041" w:rsidRPr="00DC0041" w:rsidRDefault="00DC0041" w:rsidP="00DC0041">
      <w:pPr>
        <w:ind w:firstLine="640"/>
        <w:rPr>
          <w:rFonts w:hint="eastAsia"/>
        </w:rPr>
      </w:pPr>
      <w:r w:rsidRPr="00DC0041">
        <w:rPr>
          <w:rFonts w:hint="eastAsia"/>
        </w:rPr>
        <w:t>针对法律提出避免学前教育活动小学化倾向，田祖荫表示，</w:t>
      </w:r>
      <w:r w:rsidRPr="00DC0041">
        <w:rPr>
          <w:rFonts w:hint="eastAsia"/>
        </w:rPr>
        <w:t>3</w:t>
      </w:r>
      <w:r w:rsidRPr="00DC0041">
        <w:rPr>
          <w:rFonts w:hint="eastAsia"/>
        </w:rPr>
        <w:t>到</w:t>
      </w:r>
      <w:r w:rsidRPr="00DC0041">
        <w:rPr>
          <w:rFonts w:hint="eastAsia"/>
        </w:rPr>
        <w:t>6</w:t>
      </w:r>
      <w:r w:rsidRPr="00DC0041">
        <w:rPr>
          <w:rFonts w:hint="eastAsia"/>
        </w:rPr>
        <w:t>岁的儿童以具体的形象思维为主，尚不具备理解抽象文字符号的能力。如果提前学习小学课程内容，不仅会剥夺孩子的童年快乐，更会挫伤他的学习兴趣，影响身心健康发展。教育部将加强学前教育法社会宣传，面向家长、幼儿园和小学持续宣传科学的衔接理念和方法，强化规范监管，深入治理幼儿园、小学超前超</w:t>
      </w:r>
      <w:proofErr w:type="gramStart"/>
      <w:r w:rsidRPr="00DC0041">
        <w:rPr>
          <w:rFonts w:hint="eastAsia"/>
        </w:rPr>
        <w:t>纲教学</w:t>
      </w:r>
      <w:proofErr w:type="gramEnd"/>
      <w:r w:rsidRPr="00DC0041">
        <w:rPr>
          <w:rFonts w:hint="eastAsia"/>
        </w:rPr>
        <w:t>的不规范办学行为。</w:t>
      </w:r>
    </w:p>
    <w:p w14:paraId="52DFA248" w14:textId="1B6BA26F" w:rsidR="00DC0041" w:rsidRPr="00DC0041" w:rsidRDefault="00DC0041" w:rsidP="00DC0041">
      <w:pPr>
        <w:ind w:firstLine="640"/>
        <w:rPr>
          <w:rFonts w:hint="eastAsia"/>
        </w:rPr>
      </w:pPr>
      <w:r w:rsidRPr="00DC0041">
        <w:rPr>
          <w:rFonts w:hint="eastAsia"/>
        </w:rPr>
        <w:t>针对从业禁止的有关规定，中国法学会行政法学研究会副会长、黑龙江大学校长王敬波介绍，学前教育法明确了两类从业禁止的情形，一类是具有虐待、性侵害、性骚扰、拐卖、暴力伤害、吸毒、赌博等违法犯罪记录的，另一类是有酗酒、严重违反师德师风行为等其他可能危害儿童身心安全情形的。法律还针对幼儿园的教职工体罚或者变相体罚、歧视、侮辱儿童等行为规定了法律责任，要求幼儿园或者有关部门要依法根据情节轻重给予相应</w:t>
      </w:r>
      <w:r w:rsidRPr="00DC0041">
        <w:rPr>
          <w:rFonts w:hint="eastAsia"/>
        </w:rPr>
        <w:lastRenderedPageBreak/>
        <w:t>处理。</w:t>
      </w:r>
    </w:p>
    <w:p w14:paraId="7DAEDE3B" w14:textId="481320BC" w:rsidR="004A2FC1" w:rsidRPr="00DC0041" w:rsidRDefault="004A2FC1" w:rsidP="00662ABC">
      <w:pPr>
        <w:ind w:firstLine="640"/>
      </w:pPr>
    </w:p>
    <w:sectPr w:rsidR="004A2FC1" w:rsidRPr="00DC0041" w:rsidSect="00DB4AB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F69DE" w14:textId="77777777" w:rsidR="00114F20" w:rsidRDefault="00114F20" w:rsidP="00DB4AB6">
      <w:pPr>
        <w:ind w:firstLine="640"/>
      </w:pPr>
      <w:r>
        <w:separator/>
      </w:r>
    </w:p>
  </w:endnote>
  <w:endnote w:type="continuationSeparator" w:id="0">
    <w:p w14:paraId="0C54B03E" w14:textId="77777777" w:rsidR="00114F20" w:rsidRDefault="00114F20" w:rsidP="00DB4AB6">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26BE" w14:textId="77777777" w:rsidR="000D56ED" w:rsidRDefault="000D56E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194962"/>
      <w:docPartObj>
        <w:docPartGallery w:val="Page Numbers (Bottom of Page)"/>
        <w:docPartUnique/>
      </w:docPartObj>
    </w:sdtPr>
    <w:sdtEndPr>
      <w:rPr>
        <w:rFonts w:ascii="宋体" w:eastAsia="宋体" w:hAnsi="宋体"/>
        <w:sz w:val="30"/>
        <w:szCs w:val="30"/>
      </w:rPr>
    </w:sdtEndPr>
    <w:sdtContent>
      <w:p w14:paraId="0ED41F09" w14:textId="77777777" w:rsidR="00991713" w:rsidRPr="00991713" w:rsidRDefault="00991713">
        <w:pPr>
          <w:pStyle w:val="a5"/>
          <w:ind w:firstLine="360"/>
          <w:jc w:val="right"/>
          <w:rPr>
            <w:rFonts w:ascii="宋体" w:eastAsia="宋体" w:hAnsi="宋体" w:hint="eastAsia"/>
            <w:sz w:val="30"/>
            <w:szCs w:val="30"/>
          </w:rPr>
        </w:pPr>
        <w:r w:rsidRPr="00991713">
          <w:rPr>
            <w:rFonts w:ascii="宋体" w:eastAsia="宋体" w:hAnsi="宋体"/>
            <w:sz w:val="30"/>
            <w:szCs w:val="30"/>
          </w:rPr>
          <w:fldChar w:fldCharType="begin"/>
        </w:r>
        <w:r w:rsidRPr="00991713">
          <w:rPr>
            <w:rFonts w:ascii="宋体" w:eastAsia="宋体" w:hAnsi="宋体"/>
            <w:sz w:val="30"/>
            <w:szCs w:val="30"/>
          </w:rPr>
          <w:instrText>PAGE   \* MERGEFORMAT</w:instrText>
        </w:r>
        <w:r w:rsidRPr="00991713">
          <w:rPr>
            <w:rFonts w:ascii="宋体" w:eastAsia="宋体" w:hAnsi="宋体"/>
            <w:sz w:val="30"/>
            <w:szCs w:val="30"/>
          </w:rPr>
          <w:fldChar w:fldCharType="separate"/>
        </w:r>
        <w:r w:rsidR="000D268C" w:rsidRPr="000D268C">
          <w:rPr>
            <w:rFonts w:ascii="宋体" w:eastAsia="宋体" w:hAnsi="宋体"/>
            <w:noProof/>
            <w:sz w:val="30"/>
            <w:szCs w:val="30"/>
            <w:lang w:val="zh-CN"/>
          </w:rPr>
          <w:t>1</w:t>
        </w:r>
        <w:r w:rsidRPr="00991713">
          <w:rPr>
            <w:rFonts w:ascii="宋体" w:eastAsia="宋体" w:hAnsi="宋体"/>
            <w:sz w:val="30"/>
            <w:szCs w:val="3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6E92C" w14:textId="77777777" w:rsidR="000D56ED" w:rsidRDefault="000D56E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7E529" w14:textId="77777777" w:rsidR="00114F20" w:rsidRDefault="00114F20" w:rsidP="00DB4AB6">
      <w:pPr>
        <w:ind w:firstLine="640"/>
      </w:pPr>
      <w:r>
        <w:separator/>
      </w:r>
    </w:p>
  </w:footnote>
  <w:footnote w:type="continuationSeparator" w:id="0">
    <w:p w14:paraId="0881513B" w14:textId="77777777" w:rsidR="00114F20" w:rsidRDefault="00114F20" w:rsidP="00DB4AB6">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C97F3" w14:textId="77777777" w:rsidR="000D56ED" w:rsidRDefault="000D56ED">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0A843" w14:textId="77777777" w:rsidR="000D56ED" w:rsidRDefault="000D56ED" w:rsidP="000D56ED">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2FAC0" w14:textId="77777777" w:rsidR="000D56ED" w:rsidRDefault="000D56ED">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018"/>
    <w:rsid w:val="00002CB8"/>
    <w:rsid w:val="00057C51"/>
    <w:rsid w:val="00097623"/>
    <w:rsid w:val="000A158B"/>
    <w:rsid w:val="000B3B5B"/>
    <w:rsid w:val="000D268C"/>
    <w:rsid w:val="000D56ED"/>
    <w:rsid w:val="00114F20"/>
    <w:rsid w:val="00130B45"/>
    <w:rsid w:val="001B4FBA"/>
    <w:rsid w:val="001C4DD6"/>
    <w:rsid w:val="002025F3"/>
    <w:rsid w:val="00261902"/>
    <w:rsid w:val="00342960"/>
    <w:rsid w:val="00365BA2"/>
    <w:rsid w:val="00367E03"/>
    <w:rsid w:val="003C38B5"/>
    <w:rsid w:val="003D7E12"/>
    <w:rsid w:val="0043220B"/>
    <w:rsid w:val="00432449"/>
    <w:rsid w:val="00456C26"/>
    <w:rsid w:val="004619A1"/>
    <w:rsid w:val="004A2FC1"/>
    <w:rsid w:val="004A3730"/>
    <w:rsid w:val="00536B00"/>
    <w:rsid w:val="00540165"/>
    <w:rsid w:val="005F2488"/>
    <w:rsid w:val="006104F1"/>
    <w:rsid w:val="00641A8E"/>
    <w:rsid w:val="00661362"/>
    <w:rsid w:val="00662ABC"/>
    <w:rsid w:val="006802AC"/>
    <w:rsid w:val="00755B53"/>
    <w:rsid w:val="007F7C7C"/>
    <w:rsid w:val="008D7018"/>
    <w:rsid w:val="0091293A"/>
    <w:rsid w:val="00953D1A"/>
    <w:rsid w:val="009830A8"/>
    <w:rsid w:val="00991713"/>
    <w:rsid w:val="00995C27"/>
    <w:rsid w:val="009A169A"/>
    <w:rsid w:val="009D79C8"/>
    <w:rsid w:val="00A75E1D"/>
    <w:rsid w:val="00AB1335"/>
    <w:rsid w:val="00AC6BB7"/>
    <w:rsid w:val="00B04B33"/>
    <w:rsid w:val="00B665CF"/>
    <w:rsid w:val="00B87C76"/>
    <w:rsid w:val="00BE5269"/>
    <w:rsid w:val="00C22ADA"/>
    <w:rsid w:val="00D335FE"/>
    <w:rsid w:val="00DB4AB6"/>
    <w:rsid w:val="00DC0041"/>
    <w:rsid w:val="00E15355"/>
    <w:rsid w:val="00E408E5"/>
    <w:rsid w:val="00E574AD"/>
    <w:rsid w:val="00EF3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4321"/>
  <w15:chartTrackingRefBased/>
  <w15:docId w15:val="{C4056AA2-3BF3-4F10-9248-B453C0BF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ADA"/>
    <w:pPr>
      <w:widowControl w:val="0"/>
      <w:spacing w:line="600" w:lineRule="exact"/>
      <w:ind w:firstLineChars="200" w:firstLine="200"/>
      <w:jc w:val="both"/>
    </w:pPr>
    <w:rPr>
      <w:rFonts w:ascii="Times New Roman" w:eastAsia="方正仿宋_GBK" w:hAnsi="Times New Roman"/>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A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B4AB6"/>
    <w:rPr>
      <w:sz w:val="18"/>
      <w:szCs w:val="18"/>
    </w:rPr>
  </w:style>
  <w:style w:type="paragraph" w:styleId="a5">
    <w:name w:val="footer"/>
    <w:basedOn w:val="a"/>
    <w:link w:val="a6"/>
    <w:uiPriority w:val="99"/>
    <w:unhideWhenUsed/>
    <w:rsid w:val="00DB4AB6"/>
    <w:pPr>
      <w:tabs>
        <w:tab w:val="center" w:pos="4153"/>
        <w:tab w:val="right" w:pos="8306"/>
      </w:tabs>
      <w:snapToGrid w:val="0"/>
      <w:jc w:val="left"/>
    </w:pPr>
    <w:rPr>
      <w:sz w:val="18"/>
      <w:szCs w:val="18"/>
    </w:rPr>
  </w:style>
  <w:style w:type="character" w:customStyle="1" w:styleId="a6">
    <w:name w:val="页脚 字符"/>
    <w:basedOn w:val="a0"/>
    <w:link w:val="a5"/>
    <w:uiPriority w:val="99"/>
    <w:rsid w:val="00DB4AB6"/>
    <w:rPr>
      <w:sz w:val="18"/>
      <w:szCs w:val="18"/>
    </w:rPr>
  </w:style>
  <w:style w:type="paragraph" w:styleId="a7">
    <w:name w:val="Normal (Web)"/>
    <w:basedOn w:val="a"/>
    <w:uiPriority w:val="99"/>
    <w:semiHidden/>
    <w:unhideWhenUsed/>
    <w:rsid w:val="000D56ED"/>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8">
    <w:name w:val="Strong"/>
    <w:basedOn w:val="a0"/>
    <w:uiPriority w:val="22"/>
    <w:qFormat/>
    <w:rsid w:val="000D56ED"/>
    <w:rPr>
      <w:b/>
      <w:bCs/>
    </w:rPr>
  </w:style>
  <w:style w:type="character" w:styleId="a9">
    <w:name w:val="Hyperlink"/>
    <w:basedOn w:val="a0"/>
    <w:uiPriority w:val="99"/>
    <w:unhideWhenUsed/>
    <w:rsid w:val="005F2488"/>
    <w:rPr>
      <w:color w:val="0563C1" w:themeColor="hyperlink"/>
      <w:u w:val="single"/>
    </w:rPr>
  </w:style>
  <w:style w:type="character" w:styleId="aa">
    <w:name w:val="Unresolved Mention"/>
    <w:basedOn w:val="a0"/>
    <w:uiPriority w:val="99"/>
    <w:semiHidden/>
    <w:unhideWhenUsed/>
    <w:rsid w:val="005F2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2265">
      <w:bodyDiv w:val="1"/>
      <w:marLeft w:val="0"/>
      <w:marRight w:val="0"/>
      <w:marTop w:val="0"/>
      <w:marBottom w:val="0"/>
      <w:divBdr>
        <w:top w:val="none" w:sz="0" w:space="0" w:color="auto"/>
        <w:left w:val="none" w:sz="0" w:space="0" w:color="auto"/>
        <w:bottom w:val="none" w:sz="0" w:space="0" w:color="auto"/>
        <w:right w:val="none" w:sz="0" w:space="0" w:color="auto"/>
      </w:divBdr>
    </w:div>
    <w:div w:id="134955595">
      <w:bodyDiv w:val="1"/>
      <w:marLeft w:val="0"/>
      <w:marRight w:val="0"/>
      <w:marTop w:val="0"/>
      <w:marBottom w:val="0"/>
      <w:divBdr>
        <w:top w:val="none" w:sz="0" w:space="0" w:color="auto"/>
        <w:left w:val="none" w:sz="0" w:space="0" w:color="auto"/>
        <w:bottom w:val="none" w:sz="0" w:space="0" w:color="auto"/>
        <w:right w:val="none" w:sz="0" w:space="0" w:color="auto"/>
      </w:divBdr>
      <w:divsChild>
        <w:div w:id="961110210">
          <w:marLeft w:val="0"/>
          <w:marRight w:val="0"/>
          <w:marTop w:val="0"/>
          <w:marBottom w:val="330"/>
          <w:divBdr>
            <w:top w:val="none" w:sz="0" w:space="0" w:color="auto"/>
            <w:left w:val="none" w:sz="0" w:space="0" w:color="auto"/>
            <w:bottom w:val="none" w:sz="0" w:space="0" w:color="auto"/>
            <w:right w:val="none" w:sz="0" w:space="0" w:color="auto"/>
          </w:divBdr>
        </w:div>
      </w:divsChild>
    </w:div>
    <w:div w:id="227350022">
      <w:bodyDiv w:val="1"/>
      <w:marLeft w:val="0"/>
      <w:marRight w:val="0"/>
      <w:marTop w:val="0"/>
      <w:marBottom w:val="0"/>
      <w:divBdr>
        <w:top w:val="none" w:sz="0" w:space="0" w:color="auto"/>
        <w:left w:val="none" w:sz="0" w:space="0" w:color="auto"/>
        <w:bottom w:val="none" w:sz="0" w:space="0" w:color="auto"/>
        <w:right w:val="none" w:sz="0" w:space="0" w:color="auto"/>
      </w:divBdr>
    </w:div>
    <w:div w:id="466555435">
      <w:bodyDiv w:val="1"/>
      <w:marLeft w:val="0"/>
      <w:marRight w:val="0"/>
      <w:marTop w:val="0"/>
      <w:marBottom w:val="0"/>
      <w:divBdr>
        <w:top w:val="none" w:sz="0" w:space="0" w:color="auto"/>
        <w:left w:val="none" w:sz="0" w:space="0" w:color="auto"/>
        <w:bottom w:val="none" w:sz="0" w:space="0" w:color="auto"/>
        <w:right w:val="none" w:sz="0" w:space="0" w:color="auto"/>
      </w:divBdr>
    </w:div>
    <w:div w:id="668756877">
      <w:bodyDiv w:val="1"/>
      <w:marLeft w:val="0"/>
      <w:marRight w:val="0"/>
      <w:marTop w:val="0"/>
      <w:marBottom w:val="0"/>
      <w:divBdr>
        <w:top w:val="none" w:sz="0" w:space="0" w:color="auto"/>
        <w:left w:val="none" w:sz="0" w:space="0" w:color="auto"/>
        <w:bottom w:val="none" w:sz="0" w:space="0" w:color="auto"/>
        <w:right w:val="none" w:sz="0" w:space="0" w:color="auto"/>
      </w:divBdr>
    </w:div>
    <w:div w:id="765156901">
      <w:bodyDiv w:val="1"/>
      <w:marLeft w:val="0"/>
      <w:marRight w:val="0"/>
      <w:marTop w:val="0"/>
      <w:marBottom w:val="0"/>
      <w:divBdr>
        <w:top w:val="none" w:sz="0" w:space="0" w:color="auto"/>
        <w:left w:val="none" w:sz="0" w:space="0" w:color="auto"/>
        <w:bottom w:val="none" w:sz="0" w:space="0" w:color="auto"/>
        <w:right w:val="none" w:sz="0" w:space="0" w:color="auto"/>
      </w:divBdr>
    </w:div>
    <w:div w:id="801656003">
      <w:bodyDiv w:val="1"/>
      <w:marLeft w:val="0"/>
      <w:marRight w:val="0"/>
      <w:marTop w:val="0"/>
      <w:marBottom w:val="0"/>
      <w:divBdr>
        <w:top w:val="none" w:sz="0" w:space="0" w:color="auto"/>
        <w:left w:val="none" w:sz="0" w:space="0" w:color="auto"/>
        <w:bottom w:val="none" w:sz="0" w:space="0" w:color="auto"/>
        <w:right w:val="none" w:sz="0" w:space="0" w:color="auto"/>
      </w:divBdr>
    </w:div>
    <w:div w:id="910194169">
      <w:bodyDiv w:val="1"/>
      <w:marLeft w:val="0"/>
      <w:marRight w:val="0"/>
      <w:marTop w:val="0"/>
      <w:marBottom w:val="0"/>
      <w:divBdr>
        <w:top w:val="none" w:sz="0" w:space="0" w:color="auto"/>
        <w:left w:val="none" w:sz="0" w:space="0" w:color="auto"/>
        <w:bottom w:val="none" w:sz="0" w:space="0" w:color="auto"/>
        <w:right w:val="none" w:sz="0" w:space="0" w:color="auto"/>
      </w:divBdr>
    </w:div>
    <w:div w:id="1016539996">
      <w:bodyDiv w:val="1"/>
      <w:marLeft w:val="0"/>
      <w:marRight w:val="0"/>
      <w:marTop w:val="0"/>
      <w:marBottom w:val="0"/>
      <w:divBdr>
        <w:top w:val="none" w:sz="0" w:space="0" w:color="auto"/>
        <w:left w:val="none" w:sz="0" w:space="0" w:color="auto"/>
        <w:bottom w:val="none" w:sz="0" w:space="0" w:color="auto"/>
        <w:right w:val="none" w:sz="0" w:space="0" w:color="auto"/>
      </w:divBdr>
    </w:div>
    <w:div w:id="1130512066">
      <w:bodyDiv w:val="1"/>
      <w:marLeft w:val="0"/>
      <w:marRight w:val="0"/>
      <w:marTop w:val="0"/>
      <w:marBottom w:val="0"/>
      <w:divBdr>
        <w:top w:val="none" w:sz="0" w:space="0" w:color="auto"/>
        <w:left w:val="none" w:sz="0" w:space="0" w:color="auto"/>
        <w:bottom w:val="none" w:sz="0" w:space="0" w:color="auto"/>
        <w:right w:val="none" w:sz="0" w:space="0" w:color="auto"/>
      </w:divBdr>
    </w:div>
    <w:div w:id="1130830836">
      <w:bodyDiv w:val="1"/>
      <w:marLeft w:val="0"/>
      <w:marRight w:val="0"/>
      <w:marTop w:val="0"/>
      <w:marBottom w:val="0"/>
      <w:divBdr>
        <w:top w:val="none" w:sz="0" w:space="0" w:color="auto"/>
        <w:left w:val="none" w:sz="0" w:space="0" w:color="auto"/>
        <w:bottom w:val="none" w:sz="0" w:space="0" w:color="auto"/>
        <w:right w:val="none" w:sz="0" w:space="0" w:color="auto"/>
      </w:divBdr>
    </w:div>
    <w:div w:id="1263801004">
      <w:bodyDiv w:val="1"/>
      <w:marLeft w:val="0"/>
      <w:marRight w:val="0"/>
      <w:marTop w:val="0"/>
      <w:marBottom w:val="0"/>
      <w:divBdr>
        <w:top w:val="none" w:sz="0" w:space="0" w:color="auto"/>
        <w:left w:val="none" w:sz="0" w:space="0" w:color="auto"/>
        <w:bottom w:val="none" w:sz="0" w:space="0" w:color="auto"/>
        <w:right w:val="none" w:sz="0" w:space="0" w:color="auto"/>
      </w:divBdr>
    </w:div>
    <w:div w:id="1298530381">
      <w:bodyDiv w:val="1"/>
      <w:marLeft w:val="0"/>
      <w:marRight w:val="0"/>
      <w:marTop w:val="0"/>
      <w:marBottom w:val="0"/>
      <w:divBdr>
        <w:top w:val="none" w:sz="0" w:space="0" w:color="auto"/>
        <w:left w:val="none" w:sz="0" w:space="0" w:color="auto"/>
        <w:bottom w:val="none" w:sz="0" w:space="0" w:color="auto"/>
        <w:right w:val="none" w:sz="0" w:space="0" w:color="auto"/>
      </w:divBdr>
    </w:div>
    <w:div w:id="1436747658">
      <w:bodyDiv w:val="1"/>
      <w:marLeft w:val="0"/>
      <w:marRight w:val="0"/>
      <w:marTop w:val="0"/>
      <w:marBottom w:val="0"/>
      <w:divBdr>
        <w:top w:val="none" w:sz="0" w:space="0" w:color="auto"/>
        <w:left w:val="none" w:sz="0" w:space="0" w:color="auto"/>
        <w:bottom w:val="none" w:sz="0" w:space="0" w:color="auto"/>
        <w:right w:val="none" w:sz="0" w:space="0" w:color="auto"/>
      </w:divBdr>
    </w:div>
    <w:div w:id="1635987263">
      <w:bodyDiv w:val="1"/>
      <w:marLeft w:val="0"/>
      <w:marRight w:val="0"/>
      <w:marTop w:val="0"/>
      <w:marBottom w:val="0"/>
      <w:divBdr>
        <w:top w:val="none" w:sz="0" w:space="0" w:color="auto"/>
        <w:left w:val="none" w:sz="0" w:space="0" w:color="auto"/>
        <w:bottom w:val="none" w:sz="0" w:space="0" w:color="auto"/>
        <w:right w:val="none" w:sz="0" w:space="0" w:color="auto"/>
      </w:divBdr>
    </w:div>
    <w:div w:id="1652100163">
      <w:bodyDiv w:val="1"/>
      <w:marLeft w:val="0"/>
      <w:marRight w:val="0"/>
      <w:marTop w:val="0"/>
      <w:marBottom w:val="0"/>
      <w:divBdr>
        <w:top w:val="none" w:sz="0" w:space="0" w:color="auto"/>
        <w:left w:val="none" w:sz="0" w:space="0" w:color="auto"/>
        <w:bottom w:val="none" w:sz="0" w:space="0" w:color="auto"/>
        <w:right w:val="none" w:sz="0" w:space="0" w:color="auto"/>
      </w:divBdr>
    </w:div>
    <w:div w:id="1675260779">
      <w:bodyDiv w:val="1"/>
      <w:marLeft w:val="0"/>
      <w:marRight w:val="0"/>
      <w:marTop w:val="0"/>
      <w:marBottom w:val="0"/>
      <w:divBdr>
        <w:top w:val="none" w:sz="0" w:space="0" w:color="auto"/>
        <w:left w:val="none" w:sz="0" w:space="0" w:color="auto"/>
        <w:bottom w:val="none" w:sz="0" w:space="0" w:color="auto"/>
        <w:right w:val="none" w:sz="0" w:space="0" w:color="auto"/>
      </w:divBdr>
    </w:div>
    <w:div w:id="1693796412">
      <w:bodyDiv w:val="1"/>
      <w:marLeft w:val="0"/>
      <w:marRight w:val="0"/>
      <w:marTop w:val="0"/>
      <w:marBottom w:val="0"/>
      <w:divBdr>
        <w:top w:val="none" w:sz="0" w:space="0" w:color="auto"/>
        <w:left w:val="none" w:sz="0" w:space="0" w:color="auto"/>
        <w:bottom w:val="none" w:sz="0" w:space="0" w:color="auto"/>
        <w:right w:val="none" w:sz="0" w:space="0" w:color="auto"/>
      </w:divBdr>
    </w:div>
    <w:div w:id="1715695409">
      <w:bodyDiv w:val="1"/>
      <w:marLeft w:val="0"/>
      <w:marRight w:val="0"/>
      <w:marTop w:val="0"/>
      <w:marBottom w:val="0"/>
      <w:divBdr>
        <w:top w:val="none" w:sz="0" w:space="0" w:color="auto"/>
        <w:left w:val="none" w:sz="0" w:space="0" w:color="auto"/>
        <w:bottom w:val="none" w:sz="0" w:space="0" w:color="auto"/>
        <w:right w:val="none" w:sz="0" w:space="0" w:color="auto"/>
      </w:divBdr>
    </w:div>
    <w:div w:id="1816338335">
      <w:bodyDiv w:val="1"/>
      <w:marLeft w:val="0"/>
      <w:marRight w:val="0"/>
      <w:marTop w:val="0"/>
      <w:marBottom w:val="0"/>
      <w:divBdr>
        <w:top w:val="none" w:sz="0" w:space="0" w:color="auto"/>
        <w:left w:val="none" w:sz="0" w:space="0" w:color="auto"/>
        <w:bottom w:val="none" w:sz="0" w:space="0" w:color="auto"/>
        <w:right w:val="none" w:sz="0" w:space="0" w:color="auto"/>
      </w:divBdr>
      <w:divsChild>
        <w:div w:id="778569147">
          <w:marLeft w:val="0"/>
          <w:marRight w:val="0"/>
          <w:marTop w:val="0"/>
          <w:marBottom w:val="0"/>
          <w:divBdr>
            <w:top w:val="none" w:sz="0" w:space="0" w:color="auto"/>
            <w:left w:val="none" w:sz="0" w:space="0" w:color="auto"/>
            <w:bottom w:val="none" w:sz="0" w:space="0" w:color="auto"/>
            <w:right w:val="none" w:sz="0" w:space="0" w:color="auto"/>
          </w:divBdr>
          <w:divsChild>
            <w:div w:id="84196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00084">
      <w:bodyDiv w:val="1"/>
      <w:marLeft w:val="0"/>
      <w:marRight w:val="0"/>
      <w:marTop w:val="0"/>
      <w:marBottom w:val="0"/>
      <w:divBdr>
        <w:top w:val="none" w:sz="0" w:space="0" w:color="auto"/>
        <w:left w:val="none" w:sz="0" w:space="0" w:color="auto"/>
        <w:bottom w:val="none" w:sz="0" w:space="0" w:color="auto"/>
        <w:right w:val="none" w:sz="0" w:space="0" w:color="auto"/>
      </w:divBdr>
    </w:div>
    <w:div w:id="188104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6</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子翔 王</cp:lastModifiedBy>
  <cp:revision>31</cp:revision>
  <dcterms:created xsi:type="dcterms:W3CDTF">2024-03-22T03:18:00Z</dcterms:created>
  <dcterms:modified xsi:type="dcterms:W3CDTF">2024-11-15T02:22:00Z</dcterms:modified>
</cp:coreProperties>
</file>