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有关</w:t>
      </w:r>
      <w:r>
        <w:rPr>
          <w:rFonts w:hint="eastAsia" w:ascii="方正小标宋_GBK" w:hAnsi="方正小标宋_GBK" w:eastAsia="方正小标宋_GBK" w:cs="方正小标宋_GBK"/>
          <w:sz w:val="44"/>
          <w:szCs w:val="44"/>
        </w:rPr>
        <w:t xml:space="preserve">加强和改进人民政协工作 </w:t>
      </w:r>
      <w:r>
        <w:rPr>
          <w:rFonts w:hint="eastAsia" w:ascii="方正小标宋_GBK" w:hAnsi="方正小标宋_GBK" w:eastAsia="方正小标宋_GBK" w:cs="方正小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全面发展协商民主</w:t>
      </w:r>
      <w:r>
        <w:rPr>
          <w:rFonts w:hint="eastAsia" w:ascii="方正小标宋_GBK" w:hAnsi="方正小标宋_GBK" w:eastAsia="方正小标宋_GBK" w:cs="方正小标宋_GBK"/>
          <w:sz w:val="44"/>
          <w:szCs w:val="44"/>
        </w:rPr>
        <w:t>重要论述的节录</w:t>
      </w:r>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习近平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现我们的奋斗目标，需要全国上下共同努力，需要加强中国共产党同各民主党派和无党派人士的团结合作。各民主党派是同中国共产党通力合作的中国特色社会主义参政党，无党派人士是我国政治生活中的一支重要力量。各民主党派和无党派人士一定要把坚持中国特色社会主义政治发展道路作为根本方向，提高参政议政、民主监督的水平，提高政治把握能力、组织领导能力、合作共事能力。工商联要加强思想政治建设和履职能力建设，努力成为政治坚定、特色鲜明、作风优良的人民团体和商会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（2013年2月6日在同党外人士共迎新春时的讲话）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协商民主是我国社会主义民主政治的特有形式和独特优势，是党的群众路线在政治领域的重要体现。推进协商民主，有利于完善人民有序政治参与、密切党同人民群众的血肉联系、促进决策科学化民主化。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（2013年11月9日关于《中共中央关于全面深化改革若干重大问题的决定》的说明）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人民政协是最广泛的爱国统一战线组织。统一战线是中国共产党夺取革命、建设、改革事业胜利的重要法宝，也是实现中华民族伟大复兴的重要法宝。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互否定的，而是相互补充、相得益彰的，共同构成了中国社会主义民主政治的制度特点和优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事多商量，做事多商量，商量得越多越深入越好，就是要通过商量出办法、出共识、出感情、出团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（2014年10月27日在中央全面深化改革领导小组第六次会议上的讲话）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有符合国情的一套理论、一套制度，同时我们也抱着开放的态度，无论是传统的还是外来的，都要取其精华、去其糟粕，但基本的东西必须是我们自己的，我们只能走自己的道路。我们是中国共产党执政，各民主党派参政，没有反对党，不是三权鼎立、多党轮流坐庄，我国法治体系要跟这个制度相配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（2015年2月2日在省部级主要领导干部学习贯彻党的十八届四中全会精神全面推进依法治国专题研讨班上的讲话）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共产党领导的多党合作和政治协商制度作为我国一项基本政治制度，是中国共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公、兼容并蓄、求同存异等优秀传统文化，是对人类政治文明的重大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（2018年3月4日在看望参加全国政协十三届一次会议的民盟、致公党、无党派人士、侨联界委员并参加联组会时的讲话）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（2019年9月20日在中央政协工作会议暨庆祝中国人民政治协商会议成立70周年大会上的讲话）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党的十八大以来，我们总结经验，对人民政协工作提出了一系列新要求，主要有以下几个方面。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七是坚持人民政协为人民。人民政协要把不断满足人民对美好生活的需要、促进民生改善作为重要着力点，倾听群众呼声，反映群众愿望，抓住民生领域实际问题做好工作，协助党和政府增进人民福祉。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（2019年9月20日在中央政协工作会议暨庆祝中国人民政治协商会议成立70周年大会上的讲话）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70年的实践证明，人民政协制度具有多方面的独特优势。马克思、恩格斯说过：“民主是什么呢？它必须具备一定的意义，否则它就不能存在。因此全部问题就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（2019年9月20日在中央政协工作会议暨庆祝中国人民政治协商会议成立70周年大会上的讲话）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（2019年9月20日在中央政协工作会议暨庆祝中国人民政治协商会议成立70周年大会上的讲话）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（2019年9月20日在中央政协工作会议暨庆祝中国人民政治协商会议成立70周年大会上的讲话）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（2021年10月13日在中央人大工作会议上的讲话）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（2022年10月16日在中国共产党第二十次全国代表大会上的报告）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（2023年6月2日在文化传承发展座谈会上的讲话）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※这是习近平总书记2013年2月至2023年6月期间有关加强和改进人民政协工作、全面发展协商民主重要论述的节录。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375F0C1F"/>
    <w:rsid w:val="4288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2024-03-01T02:08:00Z</dcterms:created>
  <dc:creator>DELL</dc:creator>
  <cp:lastModifiedBy>DELL</cp:lastModifiedBy>
  <dcterms:modified xsi:type="dcterms:W3CDTF">2024-03-01T02:23:31Z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2C1DE6B858A5477BAB6C6A416D413A21_12</vt:lpwstr>
  </property>
</Properties>
</file>