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DA8034">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公文小标宋" w:hAnsi="方正公文小标宋" w:eastAsia="方正公文小标宋" w:cs="方正公文小标宋"/>
          <w:sz w:val="44"/>
          <w:szCs w:val="44"/>
        </w:rPr>
      </w:pPr>
      <w:r>
        <w:rPr>
          <w:rFonts w:hint="eastAsia" w:ascii="方正公文小标宋" w:hAnsi="方正公文小标宋" w:eastAsia="方正公文小标宋" w:cs="方正公文小标宋"/>
          <w:sz w:val="44"/>
          <w:szCs w:val="44"/>
        </w:rPr>
        <w:t>习近平：促进民营经济健康发展、</w:t>
      </w:r>
    </w:p>
    <w:p w14:paraId="38A43521">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仿宋_GB2312" w:hAnsi="方正仿宋_GB2312" w:eastAsia="方正仿宋_GB2312" w:cs="方正仿宋_GB2312"/>
          <w:sz w:val="32"/>
          <w:szCs w:val="32"/>
        </w:rPr>
      </w:pPr>
      <w:r>
        <w:rPr>
          <w:rFonts w:hint="eastAsia" w:ascii="方正公文小标宋" w:hAnsi="方正公文小标宋" w:eastAsia="方正公文小标宋" w:cs="方正公文小标宋"/>
          <w:sz w:val="44"/>
          <w:szCs w:val="44"/>
        </w:rPr>
        <w:t>高质量发展</w:t>
      </w:r>
    </w:p>
    <w:p w14:paraId="051DC93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p>
    <w:p w14:paraId="4B95F9B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党中央召开这次座谈会，目的是听听民营企业家心声，同大家深入交流，统一思想、坚定信心，进一步推动解决民营经济发展面临的突出问题，鼓励支持广大民营企业和民营企业家振奋精神、迎难而上，促进民营经济健康发展、高质量发展。</w:t>
      </w:r>
    </w:p>
    <w:p w14:paraId="52B7B88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民营企业是伴随改革开放伟大历程蓬勃发展起来的，对这一点，大家都有切身感受。我改革开放之初走上领导岗位，从河北到福建、到浙江、到上海、再到中央，一路走来，一直十分重视支持民营经济健康发展、关心民营企业家健康成长。</w:t>
      </w:r>
    </w:p>
    <w:p w14:paraId="6A00C7B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几十年来，关于对民营经济在改革开放和社会主义现代化建设事业中地位和作用的认识、党和国家对民营经济发展的方针政策，我们党理论和实践是一脉相承、与时俱进的。党的十八大以来，党中央多次出台文件，我也多次讲话、作出指示。党和国家对民营经济发展的基本方针政策，概括起来就是：中国共产党领导人民发展社会主义市场经济，非公有制经济是我国社会主义市场经济的重要组成部分，受宪法和法律保护；党和国家坚持和完善社会主义基本经济制度，毫不动摇巩固和发展公有制经济，毫不动摇鼓励、支持、引导非公有制经济发展；党和国家保证各种所有制经济依法平等使用生产要素、公平参与市场竞争、同等受到法律保护，促进各种所有制经济优势互补、共同发展，促进非公有制经济健康发展和非公有制经济人士健康成长。这些基本方针政策已经纳入中国特色社会主义制度体系，宪法和党章都有明确体现，我们将一以贯之坚持和落实，不能变，也不会变。我们谈促进民营经济发展，这是一个基本的大前提。</w:t>
      </w:r>
    </w:p>
    <w:p w14:paraId="23B36CE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下面，我讲3点意见。</w:t>
      </w:r>
    </w:p>
    <w:p w14:paraId="0C1CFFD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一、新时代新征程民营经济发展前景广阔、大有可为</w:t>
      </w:r>
    </w:p>
    <w:p w14:paraId="1AEF5B5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党的十一届三中全会以来，我们党实行改革开放，为民营经济快速发展创造了前所未有的历史机遇。现在，我国民营经济已经形成相当的规模、占有很重的分量。民营企业数占企业总数的92%以上，被认定为国家高新技术企业的民营企业有42万多家、占比也在92%以上；民营企业对进出口和税收的贡献都在五成以上，对城镇就业的贡献达到八成以上。民营经济整体实力、创新能力、市场竞争力大大提升，推动民营经济高质量发展具备坚实基础。</w:t>
      </w:r>
    </w:p>
    <w:p w14:paraId="481E1E5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新时代新征程，我国社会生产力将不断跃升，人民生活水平将稳步提高，改革开放将进一步全面深化，特别是教育科技事业快速发展，人才队伍和劳动力资源数量庞大、素质优良，产业体系和基础设施体系配套完善，新产业、新业态、新模式不断涌现，14亿多人口的超大规模市场潜力巨大，给民营经济发展带来很多新的机遇、提供更大发展空间。尤为重要的是，中国特色社会主义制度具有多方面显著优势，社会主义市场经济体制、中国特色社会主义法治体系不断健全和完善，将为民营经济发展提供更为坚强的保障。现在政治环境、经济环境、社会环境都十分有利于民营经济发展，广大民营企业和民营企业家大显身手正当其时。</w:t>
      </w:r>
    </w:p>
    <w:p w14:paraId="4486CED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当然，我们也要清醒看到，当前民营经济发展确实面临一些困难和挑战。较为突出的有：新一轮科技革命和产业变革风起云涌，给传统产业领域的一些民营企业带来较大冲击；一些科技型和外向度较高的民营企业面临困境；一些民营企业盲目多元发展，市场把握不好、经营管理不善；有的地方民营企业发展环境不优，落实促进民营经济发展的政策措施有待加力；社会上对民营经济的认识还有一些杂音。</w:t>
      </w:r>
    </w:p>
    <w:p w14:paraId="1275535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对当前的困难和挑战，应该怎么看、怎么办？我认为，这些困难和挑战总体上是在改革发展、产业转型升级过程中出现的而不是制度性的，是局部的而不是整体的，是暂时的而不是长期的，是能够克服的而不是无解的。应对这些困难和挑战需要各有关方面共同努力。对民营企业来讲，关键在于苦练内功、改革创新，提高生产经营的决策和管理水平，通过转型升级不断发展壮大自己，不为困难所惧，不为干扰所惑。大家要把思想和行动统一到党中央对国内外形势的判断上来，统一到党中央对经济工作的决策部署上来，在困难和挑战中看到前途、看到光明、看到未来，保持发展定力、增强发展信心，保持爱拼会赢的精气神。</w:t>
      </w:r>
    </w:p>
    <w:p w14:paraId="4C6808C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二、扎扎实实落实促进民营经济发展的政策措施</w:t>
      </w:r>
    </w:p>
    <w:p w14:paraId="3B8309E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这是当前促进民营经济发展的工作重点。凡是党中央定了的就要坚决执行，不能含含糊糊、拖拖拉拉，不能打折扣。这里，我就解决民营企业反映比较集中的几个问题再强调一下。</w:t>
      </w:r>
    </w:p>
    <w:p w14:paraId="4A06B49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一是坚决破除依法平等使用生产要素、公平参与市场竞争的各种障碍。这主要涉及市场准入，就是要给予民营企业公平的发展机会。重点要加紧修订出台新版市场准入负面清单，让“非禁即入”落地生根。持续推进基础设施竞争性领域向各类经营主体公平开放，支持有能力的民营企业牵头承担国家科技攻关任务，向民营企业进一步开放国家重大科研基础设施，完善民营企业参与国家重大项目建设长效机制，支持民营企业积极参与“两重”建设和“两新”工作。民营企业融资难融资贵问题要继续下大气力解决。</w:t>
      </w:r>
    </w:p>
    <w:p w14:paraId="07CF591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二是着力解决拖欠民营企业账款问题。解开这个疙瘩，要从政府、从国有企业特别是中央企业带头做起，落实责任，用好新增地方政府专项债等政策，切实加快清欠进度。要健全法律法规，强化失信惩戒，不能边清边欠、清了又欠、没完没了。同时，要严防民营企业之间互相拖欠，严防民营企业拖欠员工薪酬。</w:t>
      </w:r>
    </w:p>
    <w:p w14:paraId="0007545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三是切实依法保护民营企业和民营企业家合法权益。这句话有两个关键词，一是“合法权益”，强调保护的是合法权益，而不是非法利益；二是“依法保护”，就是保护必须符合法律法规，不能搞“法外开恩”那一套。我国是社会主义法治国家，各类所有制企业等经营主体的违法行为，都不能规避查处。要加快完善行政处罚等领域行政裁量权基准制度，规范涉企案件立案审查和管辖，强化执法监督，集中整治乱收费、乱罚款、乱检查、乱查封，坚决防止违规异地执法和趋利性执法。案件审查和执法司法要依法进行，尽量减少对企业正常生产经营的影响。</w:t>
      </w:r>
    </w:p>
    <w:p w14:paraId="701899E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四是认真落实各项纾困政策。近些年，各级都制定出台了一些涉企纾困政策，但不少民营企业反映获得感不强。解决这个问题，首先要提高政策精准度，实事求是，说了就要做，真帮实帮。同时，对纳入帮扶的同类型企业要一视同仁。对有的企业，一招两招可能解决不了问题，就得综合施策，发挥集合效应。当然，民营企业也要认识到，生产经营关键要靠自身努力。</w:t>
      </w:r>
    </w:p>
    <w:p w14:paraId="4485393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五是进一步构建亲清政商关系。这个问题我讲过多次了，现在仍有不少干部认识不到位、工作片面化简单化。我再次重申，“亲”和“清”本质上是干事和干净的关系，是辩证统一的，完全可以并行不悖。各级干部要深刻懂得用权为民、担责成事、廉洁立身的道理，自觉把担当和自律统一起来，在构建亲清政商关系上亮明态度、付诸行动。民营企业家也要心地坦荡地同干部交往，不要利诱、围猎、腐蚀干部。</w:t>
      </w:r>
    </w:p>
    <w:p w14:paraId="0F90E56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上述这几个方面，各地情况不尽相同。各级党委和政府要立足实际，切实统筹抓好。能够到位的事就抓紧做，赶前不拖后；一时解决不了的可以把相关情况、工作打算向企业讲清楚，努力创造条件解决。中央有关部门要加强指导、推动落实。</w:t>
      </w:r>
    </w:p>
    <w:p w14:paraId="708A19C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三、广大民营企业和民营企业家要勇担时代重任，敢作敢为、善作善成</w:t>
      </w:r>
    </w:p>
    <w:p w14:paraId="79FC0E2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企业是经营主体。党和政府有责任创造良好发展环境，但从根本上说，企业发展内生动力是第一位的。广大民营企业和民营企业家要务实创新、克难奋进、加倍努力。</w:t>
      </w:r>
    </w:p>
    <w:p w14:paraId="1F3E824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一要满怀创业和报国激情。干一番事业，包括办好企业，都是需要情怀的。新时代新征程，广大民营企业和民营企业家要不断提升理想境界，厚植家国情怀，感恩伟大时代，感恩党的政策，富而思源、富而思进，与祖国同进步，与人民齐奋斗，坚定做中国特色社会主义的建设者、中国式现代化的促进者。要弘扬企业家精神，敢于闯、大胆干，专心致志做强做优做大企业。</w:t>
      </w:r>
    </w:p>
    <w:p w14:paraId="48FF394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二要坚定不移走高质量发展之路。高质量发展是民营经济发展的必由之路。广大民营企业和民营企业家要自觉投身构建新发展格局、推动高质量发展的生动实践，努力为推动科技创新、培育新质生产力、建设现代化产业体系、推进乡村全面振兴、促进区域协调发展、保障和改善民生等多作贡献。要坚守主业、做强实业，加强自主创新，转变发展方式，不断提高企业质量、效益和核心竞争力。</w:t>
      </w:r>
    </w:p>
    <w:p w14:paraId="0EC3C6E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三要按照中国特色现代企业制度要求完善企业治理结构。民营企业要打造“百年老店”、成为常青树，必须有先进的管理制度。在治理结构上，民营企业同国有企业一样，也要勇于自我革命，积极优化和调整。要着力完善法人治理结构、规范股东行为、强化内部监督、健全风险防范机制，不断完善劳动、人才、知识、技术、资本、数据等生产要素的使用、管理、保护机制。要高度重视企业接班人培养，有针对性地加以塑造和锤炼，让企业后继有人、持续健康发展。</w:t>
      </w:r>
    </w:p>
    <w:p w14:paraId="2DF6727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四要坚持诚信守法经营。这是一条底线，党和国家早就有要求。广大民营企业家要坚持诚信为本，自觉尊法学法守法用法，为自己、为企业赢得良好信誉。要树立正确价值观和道德观，自觉修身养性、澡身浴德，追求高尚的生活情趣，法律不允许的事坚决不做，以实际行动促进民营经济健康发展。</w:t>
      </w:r>
    </w:p>
    <w:p w14:paraId="0B4F911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五要积极履行社会责任。国家发展、社会进步离不开民营企业参与和支撑，企业做得越好越要有社会担当。广大民营企业要关爱自己的员工，积极构建和谐劳动关系；保护好生态环境，不以污染环境为代价求发展；力所能及参与公益慈善事业，多向社会奉献爱心。当祖国和人民需要特别是在危难关头时，更是要挺膺担当。</w:t>
      </w:r>
    </w:p>
    <w:p w14:paraId="6058F1D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最后，衷心希望广大民营企业和民营企业家胸怀报国志、一心谋发展、守法善经营、先富促共富，为推进中国式现代化作出新的更大的贡献。</w:t>
      </w:r>
      <w:bookmarkStart w:id="0" w:name="_GoBack"/>
      <w:bookmarkEnd w:id="0"/>
    </w:p>
    <w:p w14:paraId="2F5C2A6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※这是习近平总书记2025年2月17日在民营企业座谈会上讲话的主要部分。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2312">
    <w:panose1 w:val="02000000000000000000"/>
    <w:charset w:val="86"/>
    <w:family w:val="auto"/>
    <w:pitch w:val="default"/>
    <w:sig w:usb0="A00002BF" w:usb1="184F6CFA" w:usb2="00000012" w:usb3="00000000" w:csb0="00040001" w:csb1="00000000"/>
    <w:embedRegular r:id="rId1" w:fontKey="{4377A93A-B437-4D67-B848-FFD511642A01}"/>
  </w:font>
  <w:font w:name="方正公文小标宋">
    <w:panose1 w:val="02000500000000000000"/>
    <w:charset w:val="86"/>
    <w:family w:val="auto"/>
    <w:pitch w:val="default"/>
    <w:sig w:usb0="A00002BF" w:usb1="38CF7CFA" w:usb2="00000016" w:usb3="00000000" w:csb0="00040001" w:csb1="00000000"/>
    <w:embedRegular r:id="rId2" w:fontKey="{E805D860-2F77-4E0B-82D5-6CC9EAC91A2A}"/>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B11409"/>
    <w:rsid w:val="13FF5817"/>
    <w:rsid w:val="33586152"/>
    <w:rsid w:val="33A46E14"/>
    <w:rsid w:val="34E47E05"/>
    <w:rsid w:val="48A56114"/>
    <w:rsid w:val="5C5D2B35"/>
    <w:rsid w:val="5FF13CC0"/>
    <w:rsid w:val="623E6F65"/>
    <w:rsid w:val="6A42033A"/>
    <w:rsid w:val="78AB2B4F"/>
    <w:rsid w:val="7C645E88"/>
    <w:rsid w:val="7F4C286A"/>
    <w:rsid w:val="7FA444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285</Words>
  <Characters>296</Characters>
  <Lines>0</Lines>
  <Paragraphs>0</Paragraphs>
  <TotalTime>2</TotalTime>
  <ScaleCrop>false</ScaleCrop>
  <LinksUpToDate>false</LinksUpToDate>
  <CharactersWithSpaces>297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2025-03-25T07:25:00Z</dcterms:created>
  <dc:creator>DELL</dc:creator>
  <cp:lastModifiedBy>吕雪琦</cp:lastModifiedBy>
  <dcterms:modified xsi:type="dcterms:W3CDTF">2025-09-16T06:57:59Z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eyJoZGlkIjoiMGM0Mzc5NTQxZDY0NGNjNjc1ZWU3YmM2NzdkNDBlNDgiLCJ1c2VySWQiOiIxNjg1MTI0NzQ4In0=</vt:lpwstr>
  </property>
  <property fmtid="{D5CDD505-2E9C-101B-9397-08002B2CF9AE}" pid="4" name="ICV">
    <vt:lpwstr>AC20D8EFA40E43A7AEE9D6431B034A1F_12</vt:lpwstr>
  </property>
</Properties>
</file>