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C7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44"/>
          <w:szCs w:val="44"/>
        </w:rPr>
        <w:t>习近平在上海合作组织成员国元首理事会第二十五次会议上的讲话</w:t>
      </w:r>
    </w:p>
    <w:p w14:paraId="796BCA5A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</w:p>
    <w:p w14:paraId="2C0CC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牢记初心使命 开创美好未来</w:t>
      </w:r>
    </w:p>
    <w:p w14:paraId="2012D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——在上海合作组织成员国元首理事会第二十五次会议上的讲话</w:t>
      </w:r>
    </w:p>
    <w:p w14:paraId="680BB98D">
      <w:pPr>
        <w:ind w:firstLine="640" w:firstLineChars="200"/>
        <w:jc w:val="right"/>
        <w:rPr>
          <w:rFonts w:hint="eastAsia" w:ascii="方正仿宋_GBK" w:eastAsia="方正仿宋_GBK"/>
          <w:sz w:val="32"/>
          <w:szCs w:val="32"/>
        </w:rPr>
      </w:pP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（2025年9月1日，天津）</w:t>
      </w:r>
    </w:p>
    <w:p w14:paraId="06315100">
      <w:pPr>
        <w:ind w:firstLine="640" w:firstLineChars="200"/>
        <w:jc w:val="righ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中华人民共和国主席 习近平</w:t>
      </w:r>
    </w:p>
    <w:p w14:paraId="71B4F7C6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尊敬的各位同事：</w:t>
      </w:r>
    </w:p>
    <w:p w14:paraId="59FDCC2B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24年前，上海合作组织刚一成立，就确立了互信、互利、平等、协商、尊重多样文明、谋求共同发展的“上海精神”。24年来，成员国秉持这一初心，共享机遇、共谋发展，推动上海合作组织建设和合作取得一系列开创性成果、历史性成就。</w:t>
      </w:r>
    </w:p>
    <w:p w14:paraId="7E707857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我们率先建立边境地区军事领域信任机制，把绵延万里的边界打造成友好、互信、合作的纽带。最早采取打击“三股势力”多边行动，扎实推进执法安全合作，妥善管控处理矛盾分歧，旗帜鲜明反对外部干涉，维护了地区和平安宁。</w:t>
      </w:r>
    </w:p>
    <w:p w14:paraId="2AE803EF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我们率先启动共建“一带一路”合作，一大批标志性工程和“小而美”民生项目落地生根，产业投资合作积极推进，地区发展繁荣动力更加充足。我提出的中方同上海合作组织其他国家累计贸易额突破2.3万亿美元的目标提前实现。立体互联互通网络更加完善，成员国之间开通国际公路运输线路近1.4万公里，开行中欧班列累计超过11万列。</w:t>
      </w:r>
    </w:p>
    <w:p w14:paraId="352F4883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我们率先缔结长期睦邻友好合作条约，宣告世代友好、永不为敌。创设并充分发挥上海合作组织睦邻友好合作委员会等机制作用，打造民间友好交流网络，拓展地方、媒体、智库、妇女、青年等合作，促进了各成员国人民相亲、民心相通。</w:t>
      </w:r>
    </w:p>
    <w:p w14:paraId="43D3653B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我们率先提出共商共建共享的全球治理观，践行真正的多边主义。同联合国等国际组织深化合作，建设性参与国际和地区事务，始终站在国际公平正义一边，倡导文明包容互鉴，反对霸权强权，为促进世界和平与发展发挥了积极作用。</w:t>
      </w:r>
    </w:p>
    <w:p w14:paraId="506B88C8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各位同事！</w:t>
      </w:r>
    </w:p>
    <w:p w14:paraId="5C602864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当前，上海合作组织已经成长为26国参与、在50多个领域开展合作、经济总量接近30万亿美元的世界最大区域组织，国际影响力和感召力日益增强。</w:t>
      </w:r>
    </w:p>
    <w:p w14:paraId="4367D96A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回首来路，尽管乱云飞渡，我们践行“上海精神”而取得成功。展望未来，世界动荡变革，我们仍须遵循“上海精神”，脚踏实地砥砺奋进，更好发挥组织功能。</w:t>
      </w:r>
    </w:p>
    <w:p w14:paraId="7C804620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一是坚持求同存异。志同道合是力量、是优势，求同存异是胸怀、是智慧。上海合作组织成员国都是朋友和伙伴，要尊重彼此差异，保持战略沟通，凝聚集体共识，加强团结协作，把合作盘子做大，把各国禀赋用好，把促进本地区和平稳定和发展繁荣的责任共同扛在肩上。</w:t>
      </w:r>
    </w:p>
    <w:p w14:paraId="4DE0FAAC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二是坚持互利共赢。深化发展战略对接，高质量共建“一带一路”，在共商共建共享中增强地区发展动能、增进人民福祉。利用超大规模市场优势和各成员国经济互补优势，提升贸易和投资便利化水平，加强能源、基础设施、绿色产业、数字经济、科技创新、人工智能等领域合作，在彼此成就、共创未来中共同迈向现代化。</w:t>
      </w:r>
    </w:p>
    <w:p w14:paraId="268AD7A3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三是坚持开放包容。亚欧大陆孕育了古老文明，引领过东西交融，推动着人类进步。各国人民自古互通有无、取长补短。上海合作组织成员国要在人文交流中相知相亲，在经济合作中鼎力支持，携手打造立己达人、美美与共、和合共生的文明百花园。</w:t>
      </w:r>
    </w:p>
    <w:p w14:paraId="24B89305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四是坚持公平正义。弘扬正确二战史观，反对冷战思维、阵营对抗和霸凌行径。维护以联合国为核心的国际体系，支持以世界贸易组织为核心的多边贸易体制。倡导平等有序的世界多极化、普惠包容的经济全球化，推动构建更加公正合理的全球治理体系。</w:t>
      </w:r>
    </w:p>
    <w:p w14:paraId="2471D801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五是坚持务实高效。持续推进上海合作组织改革，加强资源投入和能力建设，让组织机制更完善、决策更科学、行动更高效。尽快启用应对安全威胁与挑战综合中心和禁毒中心，尽快建成上海合作组织开发银行，为成员国安全和经济合作提供更有力支撑。</w:t>
      </w:r>
    </w:p>
    <w:p w14:paraId="3E524EA4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各位同事！</w:t>
      </w:r>
    </w:p>
    <w:p w14:paraId="5B0302E1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国始终将自身发展同上海合作组织发展联系起来，同各成员国人民对美好生活的向往联系起来。截至目前，中国对上海合作组织其他成员国投资存量超过840亿美元，同其他成员国年度双边贸易额突破5000亿美元。</w:t>
      </w:r>
    </w:p>
    <w:p w14:paraId="610A1A82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推动上海合作组织更好发展，中方始终讲求一个“实”字。中方计划在有需要的成员国实施100个“小而美”民生项目；今年年内向成员国提供20亿元人民币无偿援助，未来3年对银行联合体成员行新增发放100亿元人民币贷款；从明年开始，在现有基础上将上海合作组织专项奖学金名额翻一番，实施上海合作组织博士生创新培养计划，共育学术科研卓越人才；未来5年，在成员国建设10所“鲁班工坊”，提供1万个人力资源研修培训名额。</w:t>
      </w:r>
    </w:p>
    <w:p w14:paraId="73E71927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各位同事！</w:t>
      </w:r>
    </w:p>
    <w:p w14:paraId="5A684B10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“志之所趋，无远弗届。”让我们牢记初心使命，积极担当作为，以更加昂扬的姿态、更加务实的举措，推动上海合作组织行稳致远，朝着构建人类命运共同体的美好未来坚定前行！</w:t>
      </w:r>
    </w:p>
    <w:p w14:paraId="454D79CA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谢谢大家。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188"/>
    <w:rsid w:val="00192E6A"/>
    <w:rsid w:val="002E0BD8"/>
    <w:rsid w:val="00454188"/>
    <w:rsid w:val="00494337"/>
    <w:rsid w:val="004B78A2"/>
    <w:rsid w:val="00763B66"/>
    <w:rsid w:val="008F4984"/>
    <w:rsid w:val="00916A8B"/>
    <w:rsid w:val="00AE569A"/>
    <w:rsid w:val="00B907ED"/>
    <w:rsid w:val="00E611DB"/>
    <w:rsid w:val="00EA6024"/>
    <w:rsid w:val="00EF04A3"/>
    <w:rsid w:val="00FA535D"/>
    <w:rsid w:val="09896C06"/>
    <w:rsid w:val="12AB7FEA"/>
    <w:rsid w:val="162C0123"/>
    <w:rsid w:val="1FA631B6"/>
    <w:rsid w:val="22C76CC1"/>
    <w:rsid w:val="2CE26BBC"/>
    <w:rsid w:val="52A3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265</Words>
  <Characters>268</Characters>
  <Lines>15</Lines>
  <Paragraphs>4</Paragraphs>
  <TotalTime>10</TotalTime>
  <ScaleCrop>false</ScaleCrop>
  <LinksUpToDate>false</LinksUpToDate>
  <CharactersWithSpaces>268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2024-12-11T08:03:00Z</dcterms:created>
  <dc:creator>DELL</dc:creator>
  <cp:lastModifiedBy>吕雪琦</cp:lastModifiedBy>
  <dcterms:modified xsi:type="dcterms:W3CDTF">2025-09-16T06:38:23Z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2052-12.1.0.22529</vt:lpwstr>
  </property>
  <property fmtid="{D5CDD505-2E9C-101B-9397-08002B2CF9AE}" pid="4" name="ICV">
    <vt:lpwstr>1CDCD287CBAC4FBD8D53658307906733_12</vt:lpwstr>
  </property>
</Properties>
</file>