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DB8F3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2312" w:hAnsi="方正仿宋_GB2312" w:eastAsia="方正仿宋_GB2312" w:cs="方正仿宋_GB2312"/>
          <w:sz w:val="32"/>
          <w:szCs w:val="32"/>
        </w:rPr>
      </w:pPr>
      <w:r>
        <w:rPr>
          <w:rFonts w:hint="eastAsia" w:ascii="方正公文小标宋" w:hAnsi="方正公文小标宋" w:eastAsia="方正公文小标宋" w:cs="方正公文小标宋"/>
          <w:sz w:val="44"/>
          <w:szCs w:val="44"/>
        </w:rPr>
        <w:t>教育部党组书记、部长怀进鹏《人民日报》撰文：办好人民满意的教育</w:t>
      </w:r>
    </w:p>
    <w:p w14:paraId="738AA5A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1DA7AF6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心全意为人民服务是党的根本宗旨，坚持以人民为中心发展教育是教育工作的基本理念。党的二十届四中全会通过的《中共中央关于制定国民经济和社会发展第十五个五年规划的建议》，着眼办好人民满意的教育，对“十五五”时期教育事业发展作出系统部署，充分体现了以习近平同志为核心的党中央对中国特色社会主义教育发展规律的深刻把握，为当前和未来一个时期教育改革发展提供了行动指南。我们要深入贯彻落实，全面把握教育的政治属性、人民属性、战略属性，加快建设教育强国，办好人民满意的教育。一、深刻认识新时代办好人民满意的教育的重大意义教育是国之大计、党之大计。党的十八大以来，习近平总书记对做好新时代教育工作作出一系列重要论述，强调我们要建设的教育强国，是中国特色社会主义教育强国，最终是办好人民满意的教育，为建设教育强国指明了方向。新时代新征程，我们要准确把握办好人民满意的教育的重大意义和时代责任，以教育之力厚植人民幸福之本，以教育之强夯实国家富强之基。</w:t>
      </w:r>
    </w:p>
    <w:p w14:paraId="0D934BC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办好人民满意的教育是推进教育高质量发展、建设教育强国的必然要求。习近平总书记强调，我国教育已由规模扩张阶段转向高质量发展阶段，要坚持把高质量发展作为各级各类教育的生命线，加快建设高质量教育体系。广大人民群众既是高质量教育受益者，也是监督者、评价者。实现从教育大国到教育强国的系统性跃升和质变，发展中国特色、世界水平的现代教育，既是党和国家的要求，也是人民群众的期盼。必须聚焦为党育人、为国育才，紧紧围绕立德树人根本任务，扎根中国大地办教育，健全德智体美劳全面培养体系，推动形成健康的教育环境和生态，使具有不同禀赋和潜能的人都能得到充分发展，成长为在社会主义现代化建设中可堪大用、能担重任的栋梁之才。</w:t>
      </w:r>
    </w:p>
    <w:p w14:paraId="321EAB2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办好人民满意的教育是促进社会公平正义、保障民生福祉的时代命题。习近平总书记强调，教育公平是社会公平的重要基础，要不断促进教育发展成果更多更公平惠及全体人民。在发展中保障和改善民生是中国式现代化的重大任务，而教育是人民群众最关心、最直接、最现实的利益问题之一。经过多年以“学有所教”为目标的持续努力，我国已建成世界上规模最大的教育体系，“有学上”已得到较好满足，人民群众对教育公平和质量更为重视，“上好学”的愿望更加强烈。与此同时，随着我国人口发展呈现少子化、老龄化、区域人口增减分化的特征，缩小城乡、区域、校际、群体教育差距，推动人口高质量发展的要求更加迫切。必须坚持教育公益性原则，着力解决群众急难愁盼教育问题，不断提高教育的民生保障水平，让每个人通过教育获得发展自身、奉献社会、造福人民的能力，推动人的全面发展、全体人民共同富裕迈出坚实步伐。</w:t>
      </w:r>
    </w:p>
    <w:p w14:paraId="045A16C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办好人民满意的教育是以中国式现代化全面推进强国建设、民族复兴伟业的战略支撑。习近平总书记指出，教育是强国建设、民族复兴之基。当前，世界百年变局加速演进，新一轮科技革命和产业变革加速突破，教育越来越成为提升国家核心竞争力、赢得战略主动的关键因素。我国正加快建设现代化产业体系，以科技创新引领新质生产力发展，迫切需要强化教育对科技和人才的支撑作用。人民群众对教育的满意，既有对个人接受优质教育、实现自我发展的满意，也包含对教育全面振兴进而实现人才涌现、科技进步、国家富强的满意。必须着眼经济社会发展全局抓教育，加快实现国家战略人才高水平自主培养，全面增强自主创新能力，不断提升教育对高质量发展的支撑力、贡献力，全面服务中国式现代化建设。二、“十四五”时期教育事业发展取得历史性成就、发生格局性变化党的十八大以来特别是“十四五”时期，党中央坚持优先发展教育事业，召开全国教育大会，印发实施《教育强国建设规划纲要（2024—2035年）》，系统部署推进教育强国建设，推动新时代教育事业取得历史性成就、发生格局性变化。</w:t>
      </w:r>
    </w:p>
    <w:p w14:paraId="5BF36BB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坚持不懈用习近平新时代中国特色社会主义思想铸魂育人，教育事业的中国特色更加鲜明。坚持和加强党对教育工作的全面领导，扎根中国大地办教育，推动我国教育在领导体制、保障机制、育人观念、培养方式等方面，日益焕发和彰显出鲜明的中国特色。完善党的教育方针，扎实推进素质教育，学生德智体美劳全面发展成效显著。完善党的创新理论进教材进课堂进头脑机制，高校全面开设“习近平新时代中国特色社会主义思想概论”课，大中小学思想政治教育一体化建设深入推进。广大师生衷心拥护以习近平同志为核心的党中央，积极参加庆祝中国共产党成立100周年、纪念中国人民抗日战争暨世界反法西斯战争胜利80周年等重大活动，一批又一批听党话、跟党走的时代新人茁壮成长。</w:t>
      </w:r>
    </w:p>
    <w:p w14:paraId="25C9098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教育普及水平全面提高，推动国民素质持续提升。“十四五”时期，国家持续加大教育经费投入，实施一批重大教育工程项目，极大改善了各级各类学校办学条件。2024年，全国已有各级各类学校47万所、在校生28646万人、专任教师1885万名，有力保障了人民群众的受教育机会。我国学前教育、高中阶段教育毛入学率均达到92.0%，义务教育巩固率达到95.9%，学前教育、义务教育普及水平已达到高收入国家平均水平。高等教育毛入学率达到60.8%，进入世界公认的普及化阶段。当前，我国劳动年龄人口平均受教育年限达11.2年，新增劳动力平均受教育年限达14.3年，全民思想道德素质和科学文化素质得到全面提升。</w:t>
      </w:r>
    </w:p>
    <w:p w14:paraId="7492704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教育高质量发展开辟新局面，人民群众的教育获得感更加充实。大力推进学前教育普及普惠安全优质发展，2025年秋季学期起免除公办幼儿园学前一年在园儿童保育教育费，有效降低教育成本。县域义务教育基本均衡全面实现，进城务工人员随迁子女在公办学校就读和享受政府购买学位服务的比例超过97%。推进县域高中振兴计划，有序扩大普通高中教育资源供给。统筹推进“双减”和教育教学质量提升，学校育人主阵地作用不断强化。学生资助政策体系实现所有学段、所有学校、所有家庭经济困难学生全覆盖，2024年资助学生1.5亿人次。扎实推进优质本科扩容，增量重点投向中西部和高考大省，有效扩大优质高等教育资源供给。</w:t>
      </w:r>
    </w:p>
    <w:p w14:paraId="6D27F03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四）教育服务国家战略能力显著增强，支撑经济社会发展更加有力。深入推进教育科技人才体制机制一体改革，大力推进有组织人才培养和科学研究，实施“强基计划”和基础学科拔尖人才培养计划，持续推进卓越工程师教育培养改革。高校每年向经济社会主战场输送超过1000万名毕业生，其中50%以上是理工农医类人才。职业教育为现代制造业、战略性新兴产业和现代服务业输送了70%以上新增一线从业人员。充分发挥高校基础研究主力军、重大科技突破策源地作用，全国60%以上的基础研究、80%以上的国家自然科学基金项目由高校承担。积极参与全球教育治理，发起并首次举办国际人工智能与教育大会、世界职业技术教育发展大会、世界数字教育大会，为全球教育贡献了中国智慧和中国方案。</w:t>
      </w:r>
    </w:p>
    <w:p w14:paraId="352C11B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五）教育综合改革更加深入，教育生态持续向好。教育评价改革深入推进，教育功利化倾向得到有效扭转。深化考试招生制度改革，义务教育积极推进免试就近入学、划片规范入学、阳光监督入学，所有省份均启动高考综合改革，促进公平、科学选才、监督有力的体制机制更加健全。教育数字化战略行动深入推进，国家智慧教育平台成为全球第一大教育资源库。大力弘扬教育家精神，教师教育培养培训体系更加健全，出台系列强师尊师惠师政策，切实提升教师获得感、幸福感。</w:t>
      </w:r>
    </w:p>
    <w:p w14:paraId="291CE6D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十四五”时期教育事业的蓬勃发展、教育改革的纵深推进、教育面貌的焕然一新，根本在于以习近平同志为核心的党中央领航掌舵，在于习近平新时代中国特色社会主义思想科学指引。站在新的起点上，中国式现代化为教育强国建设提供了前所未有的发展机遇和条件保障，我们要充分发挥教育在党和国家事业中的先导性、基础性、全局性地位和作用，坚持自信自立，走中国特色社会主义教育发展道路。三、贯彻落实办好人民满意的教育的重要任务“十五五”时期是基本实现社会主义现代化夯实基础、全面发力的关键时期。我们要坚持以习近平新时代中国特色社会主义思想为指导，坚持以人民为中心的发展思想，聚焦教育强国建设重大目标任务，奋力开拓教育强国建设新局面，不断满足人民群众对美好生活的向往，为以中国式现代化全面推进强国建设、民族复兴伟业作出新贡献。</w:t>
      </w:r>
    </w:p>
    <w:p w14:paraId="709CC87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塑造立德树人新格局。立德树人关系党的事业后继有人，关系国家前途命运，我国社会主义教育就是要培养社会主义建设者和接班人。要坚持不懈用习近平新时代中国特色社会主义思想铸魂育人，实施新时代立德树人工程，坚持思政课建设与党的创新理论武装同步推进，充分发挥新时代伟大变革成功案例的教育激励作用。加强党的创新理论体系化学理化研究阐释，推动构建中国哲学社会科学自主知识体系。深化“大思政课”建设，促进思政课堂和社会课堂有效融合，塑造有利于青少年健康成长的网络空间和育人生态。深入实施素质教育，加强体育、美育、劳动教育，健全学校家庭社会协同育人机制。完善教育评价体系，努力让每一个孩子健康成长、全面发展。</w:t>
      </w:r>
    </w:p>
    <w:p w14:paraId="3342510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提升教育公共服务质量和水平。适应人民群众期盼和发展需求，不断提升教育公共服务的普惠性、可及性、便捷性，是教育强国建设的重要任务。要健全与人口变化相适应的教育资源配置机制，扩大学龄人口净流入城镇的教育资源供给，加强跨学段动态调整和余缺调配。推动基础教育扩优提质，统筹义务教育优质均衡发展、学前教育优质普惠发展，扩大普通高中办学资源，办好特殊教育、专门教育。持续巩固“双减”成果，全面提升课堂教学水平，提高课后服务质量。深入实施教育数字化战略，促进人工智能助力教育变革，优化终身学习公共服务。</w:t>
      </w:r>
    </w:p>
    <w:p w14:paraId="4E7B033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推动教育科技人才良性循环。统筹实施科教兴国战略、人才强国战略、创新驱动发展战略，必须一体推进教育科技人才发展，全面提高人才自主培养质量。要围绕科技创新、产业发展和国家战略需求协同育人，优化高校布局，分类推进高校改革，统筹学科设置和调整，推动高等教育提质扩容，引导高校办出特色办出水平。深入推进“双一流”高校和国家交叉学科中心建设，强化科研机构、创新平台、企业、科技计划人才集聚培养功能，建立科技创新与人才自主培养良性互动、带动学科高质量发展的有效机制，着力培育拔尖创新人才。提升职业学校办学能力，建设特色鲜明高职院校，大力培养大国工匠、能工巧匠、高技能人才。</w:t>
      </w:r>
    </w:p>
    <w:p w14:paraId="5CA018A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四）建设高素质专业化教师队伍。教师是立教之本、兴教之源，建设教育强国，必须培养造就让党和人民满意的高水平教师队伍。要大力弘扬教育家精神，健全师德师风建设长效机制，弘扬尊师重教社会风尚。建设高质量教师教育体系，推动高水平大学开展教师教育，强化教师全员培训，提升教师专业素质能力。强化教师待遇保障，维护教师职业尊严和合法权益，加大优秀教师选树表彰和宣传力度，吸引优秀人才长期从教、终身从教，筑牢教育强国根基。</w:t>
      </w:r>
    </w:p>
    <w:p w14:paraId="7F5B0B5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五）扩大高水平教育对外开放。不拒细流，方为江海。推进教育强国建设，要坚持对外开放不动摇，加强同世界各国的互容、互鉴、互通。要统筹“引进来”和“走出去”，不断提升教育国际影响力、竞争力和话语权。加强对出国留学人员的教育引导和服务管理，推进“留学中国”品牌和能力建设，扩大国际学术交流和教育科研合作，加强中外青少年交流，鼓励国外高水平理工类大学来华合作办学，引育世界优秀人才，建设具有全球影响力的重要教育中心。</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80DEFD91-1BC4-437A-94B7-5E0B7321AF71}"/>
  </w:font>
  <w:font w:name="方正公文小标宋">
    <w:panose1 w:val="02000500000000000000"/>
    <w:charset w:val="86"/>
    <w:family w:val="auto"/>
    <w:pitch w:val="default"/>
    <w:sig w:usb0="A00002BF" w:usb1="38CF7CFA" w:usb2="00000016" w:usb3="00000000" w:csb0="00040001" w:csb1="00000000"/>
    <w:embedRegular r:id="rId2" w:fontKey="{CD564083-98F1-4D84-82EE-51D2F9BC9D5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01484"/>
    <w:rsid w:val="0FB11409"/>
    <w:rsid w:val="13FF5817"/>
    <w:rsid w:val="33586152"/>
    <w:rsid w:val="33A46E14"/>
    <w:rsid w:val="34E47E05"/>
    <w:rsid w:val="48A56114"/>
    <w:rsid w:val="5C5D2B35"/>
    <w:rsid w:val="5FF13CC0"/>
    <w:rsid w:val="623E6F65"/>
    <w:rsid w:val="6A42033A"/>
    <w:rsid w:val="784364D5"/>
    <w:rsid w:val="78AB2B4F"/>
    <w:rsid w:val="7C645E88"/>
    <w:rsid w:val="7F4C286A"/>
    <w:rsid w:val="7F5760AB"/>
    <w:rsid w:val="7FA44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20462</Words>
  <Characters>20519</Characters>
  <Lines>0</Lines>
  <Paragraphs>0</Paragraphs>
  <TotalTime>14</TotalTime>
  <ScaleCrop>false</ScaleCrop>
  <LinksUpToDate>false</LinksUpToDate>
  <CharactersWithSpaces>20519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2025-03-25T07:25:00Z</dcterms:created>
  <dc:creator>DELL</dc:creator>
  <cp:lastModifiedBy>吕雪琦</cp:lastModifiedBy>
  <dcterms:modified xsi:type="dcterms:W3CDTF">2026-01-04T02:15:28Z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eyJoZGlkIjoiMGM0Mzc5NTQxZDY0NGNjNjc1ZWU3YmM2NzdkNDBlNDgiLCJ1c2VySWQiOiIxNjg1MTI0NzQ4In0=</vt:lpwstr>
  </property>
  <property fmtid="{D5CDD505-2E9C-101B-9397-08002B2CF9AE}" pid="4" name="ICV">
    <vt:lpwstr>AC20D8EFA40E43A7AEE9D6431B034A1F_12</vt:lpwstr>
  </property>
</Properties>
</file>