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78347">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公文小标宋" w:hAnsi="方正公文小标宋" w:eastAsia="方正公文小标宋" w:cs="方正公文小标宋"/>
          <w:b w:val="0"/>
          <w:bCs w:val="0"/>
          <w:color w:val="333333"/>
          <w:kern w:val="0"/>
          <w:sz w:val="44"/>
          <w:szCs w:val="44"/>
        </w:rPr>
        <w:t>习近平：推进党的自我革命要做到“五个进一步到位”</w:t>
      </w:r>
    </w:p>
    <w:p w14:paraId="2A3758D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p>
    <w:p w14:paraId="396ABF4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七一”即将到来之际，中央政治局以健全落实中央八项规定精神、纠治“四风”长效机制为主题进行集体学习，既是推进全党深入贯彻中央八项规定精神学习教育的一项工作安排，也是庆祝党的生日的一次重要活动。我代表党中央，向全国广大共产党员致以节日的问候！</w:t>
      </w:r>
    </w:p>
    <w:p w14:paraId="2B82B6C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央八项规定是党中央徙木立信之举，是新时代管党治党的标志性措施。党的十八大以来，党中央以八项规定开局破题，坚持立铁规矩、强硬约束，坚持以上率下、从中央政治局带头做起，坚持问题导向、聚焦纠治“四风”开展集中教育和一系列专项整治，坚持抓常抓细抓长、一个节点一个节点坚守和推进，坚持党性党风党纪一起抓、正风肃纪反腐相贯通，刹住了不少过去认为不可能刹住的歪风，祛除了一些多年难以祛除的顽瘴痼疾，解决了很多群众反映强烈的突出问题，党风政风焕然一新，推动管党治党水平整体提升，为党和国家事业发展凝聚起强大正能量。实践证明，从抓作风入手推进全面从严治党是新时代党的自我革命一条重要经验。</w:t>
      </w:r>
    </w:p>
    <w:p w14:paraId="0B91B46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充分肯定成绩的同时，必须清醒看到，“四风”问题树倒根存、土壤尚在，不正之风和腐败现象存量未尽、增量仍然易发多发，贯彻中央八项规定精神、正风肃纪反腐必须打持久战。党中央将深入贯彻中央八项规定精神确定为今年学习教育的主题，就是基于这样的考虑。</w:t>
      </w:r>
    </w:p>
    <w:p w14:paraId="74B49A2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围绕党的自我革命，这些年我讲了不少话，党中央采取了很多措施，思路要求都是明确的，关键在于抓落实要真正到位。下面，我着重强调一下这个问题。</w:t>
      </w:r>
    </w:p>
    <w:p w14:paraId="0A9915F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一，对党的自我革命认识要进一步到位。自我革命是我们党跳出治乱兴衰历史周期率的第二个答案，这是从长期实践探索中得出的结论。现在，我们党肩负的中国式现代化建设任务十分繁重，面临的执政环境异常复杂，自我革命这根弦必须绷得更紧。</w:t>
      </w:r>
    </w:p>
    <w:p w14:paraId="28010C5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对党的自我革命，多数同志有比较正确的认识，也有一些党员干部还抱有错误的想法。有的认为共产党已经是执政党，自我革命是自找麻烦，影响党的形象和威信；有的认为全面从严治党管得太紧，抓吃喝过了头，反腐败用力过猛，影响干部积极性，也影响经济社会发展；有的认为党的自我革命只是党中央的事、组织上的事，与自己没有多大关系；有的认为自己级别不高、权力不大，离腐败还远，不需要自我革命。正是因为有这样的认识，他们在党的自我革命问题上，往往只是应应景、表表态，不入脑、不走心，甚至当看客、做局外人。对这些错误观点，应当坚决纠正。</w:t>
      </w:r>
    </w:p>
    <w:p w14:paraId="1017F7D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必须明确，不正之风和腐败现象是党和人民的大敌，也是经济社会持续健康发展的大敌。我们党进行自我革命，刀刃向内、激浊扬清、刮骨疗毒，非但不会影响党的形象和威信，反而能够提高党的形象和威信；非但不会挫伤党员干部的积极性，反而能够更广泛更充分地调动党员干部的积极性；非但不会影响经济社会发展，反而能够为高质量发展提供坚强政治保证。党组织和党员无论处在哪个层级、担负什么工作，都应该有自我革命的责任，都要把自己摆进去，不能把自我革命当口号喊。领导干部首先是高级干部更要在自我革命上以身作则，不能马克思主义手电筒只照别人不照自己。</w:t>
      </w:r>
    </w:p>
    <w:p w14:paraId="2E36393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党员干部增强党性要进一步到位。推进自我革命，必须固本培元、增强党性。党性强，就会“正气存内、邪不可干”，炼就“金刚不坏之身”。党性弱，就容易被消极和错误的东西所侵染，久而久之“气血不足百病生”。党性丧失，则必然蜕化变质、走向党和人民对立面。</w:t>
      </w:r>
    </w:p>
    <w:p w14:paraId="4ED4BF6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关于共产党人的党性，党章、准则等都有明确规定，重点是坚定理想信念，铸牢对党忠诚，厚植为民情怀，纯正道德品质，保持清正廉洁。增强党性，靠实实在在的修养和历练。要加强理论武装，坚守共产党人精神追求，解决好世界观、人生观、价值观总开关问题。要积极投身中国式现代化建设实践，践行党的根本宗旨，在干事创业中磨砺奋斗人生，在为民造福中升华道德境界。要积极参加党内政治生活，用好批评和自我批评武器，乐于接受党组织教育和各方面监督。要对照正反典型进行自我省察，勤掸“思想尘”，多思“贪欲害”，常破“心中贼”，以内无妄思保证外无妄动。尤其是年轻干部经历斗争考验少，免疫力需要增强，要加紧补齐党性锻炼这一课。选人用人，要加强党性鉴别，注重考察干部的境界格局和忠诚度廉洁度。</w:t>
      </w:r>
    </w:p>
    <w:p w14:paraId="1B798A1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权力规范运行要进一步到位。“四风”大多源于特权思想，腐败突出表现是以权谋私。因此，党的自我革命重在治权。这些年，我们党厉行法治、依规治党，制定、修订了大量国家法律法规和党内法规，其中很多指向权力规范运行。规范权力运行，要以领导机关、领导干部特别是“一把手”、关键岗位领导干部为重点对象，紧盯重大政策制定、重大工程审批、大额资金安排、干部选拔任用等重要事项，健全授权用权制权相统一、清晰透明可追溯的制度机制。要从典型案件中查找权力运行漏洞，补齐制度短板。要严格制度执行，全过程监督权力运行，有效阻断各种潜规则对公权力的侵蚀，防止制度空转。民主集中制作为党的根本组织原则和领导制度，必须在领导班子议事决策中全面贯彻，任何人都不准凌驾于组织之上、凌驾于班子集体之上。总之，要通过持续努力，真正把权力关进制度的笼子，有效避免“牛栏关猫”、“纸笼禁虎”，最大限度减少权力寻租空间。</w:t>
      </w:r>
    </w:p>
    <w:p w14:paraId="612BDCD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员干部要时刻牢记，我们一切权力都是人民赋予的，必须正确行使、对人民负责，党内不允许有特权思想、特权现象存在，更不允许出现利益集团、权势团体、特权阶层。从入党、当干部那一天起，就要敬畏人民、敬畏组织、敬畏法纪！</w:t>
      </w:r>
    </w:p>
    <w:p w14:paraId="652ACC0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从严监督执纪要进一步到位。从严监督执纪是党的自我革命的利器。我们把党的纪律规矩向全党广而告之，不搞不教而诛，但对违纪违法问题必须坚决处理，霹雳手段决不能少。在从严监督上，要把党内监督和人民监督结合起来，重视发挥群众监督、舆论监督“前哨”作用，推动各类监督贯通协调。党组织日常监督要下功夫抓起来，切实提高穿透力和有效性。</w:t>
      </w:r>
    </w:p>
    <w:p w14:paraId="3AFC716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从严执纪上，要严格标准，将党风党纪硬要求变为硬举措、让铁规矩长出铁牙齿，对不正之风和腐败现象露头就打、严肃查处，向全党释放一严到底、寸步不让的信号，形成有效的震慑效应。当前，风腐一体问题比较突出，要加大风腐同查同治力度。一方面，要深挖“四风”背后的团团伙伙、请托办事、利益输送等问题，通过揭开“风”的盖子揪出“腐”的真面目。另一方面，要针对腐败案件反映的地区性、行业性、领域性作风顽疾，以“同治”铲除风腐共性根源。对顶风违纪的，更要快查严处、决不姑息。</w:t>
      </w:r>
    </w:p>
    <w:p w14:paraId="5BEDE0D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第五，落实管党治党责任要进一步到位。我曾经说过，抓好党建是本职，不抓党建是失职，抓不好党建是不称职，现在看来这大有重申的必要。</w:t>
      </w:r>
    </w:p>
    <w:p w14:paraId="3B1499F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管党治党责任有主体责任、监督责任、第一责任人责任、“一岗双责”等，这些构成一个完整的责任链条，每一种责任都很重要，都要严格落实，不能敷衍应付。我们讲强化党组织政治功能，落实管党治党主体责任是其中的重要内涵。各级领导干部作为“关键少数”，要以爱党、忧党、护党、兴党的政治忠诚，坚决扛起管党治党责任，严于律己、严负其责、严管所辖，层层传导压力，切实把严的氛围营造起来、</w:t>
      </w:r>
      <w:bookmarkStart w:id="0" w:name="_GoBack"/>
      <w:bookmarkEnd w:id="0"/>
      <w:r>
        <w:rPr>
          <w:rFonts w:hint="eastAsia" w:ascii="方正仿宋_GB2312" w:hAnsi="方正仿宋_GB2312" w:eastAsia="方正仿宋_GB2312" w:cs="方正仿宋_GB2312"/>
          <w:b w:val="0"/>
          <w:bCs w:val="0"/>
          <w:color w:val="333333"/>
          <w:kern w:val="0"/>
          <w:sz w:val="32"/>
          <w:szCs w:val="32"/>
        </w:rPr>
        <w:t>把正的风气树立起来。中央政治局的同志在落实管党治党责任上要为全党树标杆、作表率。</w:t>
      </w:r>
    </w:p>
    <w:p w14:paraId="7BAB82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（这是习近平总书记2025年6月30日在二十届中央政治局第二十一次集体学习时讲话的主要部分。）</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31422232-FE33-4981-819F-E7F1DDC68E91}"/>
  </w:font>
  <w:font w:name="方正仿宋_GB2312">
    <w:panose1 w:val="02000000000000000000"/>
    <w:charset w:val="86"/>
    <w:family w:val="auto"/>
    <w:pitch w:val="default"/>
    <w:sig w:usb0="A00002BF" w:usb1="184F6CFA" w:usb2="00000012" w:usb3="00000000" w:csb0="00040001" w:csb1="00000000"/>
    <w:embedRegular r:id="rId2" w:fontKey="{F70C9E66-8CC1-4308-B710-150C5493B1BA}"/>
  </w:font>
  <w:font w:name="方正公文小标宋">
    <w:panose1 w:val="02000500000000000000"/>
    <w:charset w:val="86"/>
    <w:family w:val="auto"/>
    <w:pitch w:val="default"/>
    <w:sig w:usb0="A00002BF" w:usb1="38CF7CFA" w:usb2="00000016" w:usb3="00000000" w:csb0="00040001" w:csb1="00000000"/>
    <w:embedRegular r:id="rId3" w:fontKey="{832153DF-393C-4638-B16D-40AF4EB203A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08844E22"/>
    <w:rsid w:val="0C454F75"/>
    <w:rsid w:val="14576EEE"/>
    <w:rsid w:val="19B50D56"/>
    <w:rsid w:val="1D341A9D"/>
    <w:rsid w:val="2710535A"/>
    <w:rsid w:val="2FF54A3C"/>
    <w:rsid w:val="3BC2108E"/>
    <w:rsid w:val="3D3B4872"/>
    <w:rsid w:val="4585361F"/>
    <w:rsid w:val="50CD2AFE"/>
    <w:rsid w:val="512027DB"/>
    <w:rsid w:val="551D5480"/>
    <w:rsid w:val="572D7A00"/>
    <w:rsid w:val="57417E4E"/>
    <w:rsid w:val="59030A18"/>
    <w:rsid w:val="5EBD517B"/>
    <w:rsid w:val="6A520F40"/>
    <w:rsid w:val="6B63324D"/>
    <w:rsid w:val="6DE508A0"/>
    <w:rsid w:val="76CE66B2"/>
    <w:rsid w:val="78E15854"/>
    <w:rsid w:val="7928203E"/>
    <w:rsid w:val="7ACA4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1316</Words>
  <Characters>1321</Characters>
  <Lines>55</Lines>
  <Paragraphs>15</Paragraphs>
  <TotalTime>55</TotalTime>
  <ScaleCrop>false</ScaleCrop>
  <LinksUpToDate>false</LinksUpToDate>
  <CharactersWithSpaces>1322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2025-12-03T02:04:44Z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2052-12.1.0.23542</vt:lpwstr>
  </property>
  <property fmtid="{D5CDD505-2E9C-101B-9397-08002B2CF9AE}" pid="4" name="ICV">
    <vt:lpwstr>1292860E71F544DC93DCAE94C579DDD6_12</vt:lpwstr>
  </property>
</Properties>
</file>